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5FF" w:rsidRDefault="00B542B2" w:rsidP="008D565F">
      <w:pPr>
        <w:rPr>
          <w:noProof/>
          <w:sz w:val="28"/>
          <w:szCs w:val="28"/>
          <w:lang w:val="en-US"/>
        </w:rPr>
      </w:pPr>
      <w:r w:rsidRPr="00B542B2">
        <w:rPr>
          <w:noProof/>
        </w:rPr>
        <w:pict>
          <v:shapetype id="_x0000_t202" coordsize="21600,21600" o:spt="202" path="m,l,21600r21600,l21600,xe">
            <v:stroke joinstyle="miter"/>
            <v:path gradientshapeok="t" o:connecttype="rect"/>
          </v:shapetype>
          <v:shape id="Text Box 4" o:spid="_x0000_s1026" type="#_x0000_t202" style="position:absolute;margin-left:172.9pt;margin-top:92.65pt;width:94.5pt;height:24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" fillcolor="white [3201]" stroked="f" strokeweight=".5pt">
            <v:fill opacity="64764f"/>
            <v:textbox style="mso-next-textbox:#Text Box 4">
              <w:txbxContent>
                <w:p w:rsidR="009E6152" w:rsidRPr="00D40E8B" w:rsidRDefault="007025BF" w:rsidP="00491006">
                  <w:pPr>
                    <w:rPr>
                      <w:sz w:val="28"/>
                      <w:szCs w:val="28"/>
                    </w:rPr>
                  </w:pPr>
                  <w:r>
                    <w:rPr>
                      <w:sz w:val="28"/>
                      <w:szCs w:val="28"/>
                    </w:rPr>
                    <w:t>0877549448</w:t>
                  </w:r>
                </w:p>
              </w:txbxContent>
            </v:textbox>
          </v:shape>
        </w:pict>
      </w:r>
      <w:r w:rsidRPr="00B542B2">
        <w:rPr>
          <w:noProof/>
        </w:rPr>
        <w:pict>
          <v:line id="Straight Connector 10" o:spid="_x0000_s1029" style="position:absolute;z-index:251662336;visibility:visible" from="13.15pt,92.65pt" to="445.9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" strokecolor="#4579b8 [3044]"/>
        </w:pict>
      </w:r>
      <w:r w:rsidRPr="00B542B2">
        <w:rPr>
          <w:noProof/>
        </w:rPr>
        <w:pict>
          <v:line id="Straight Connector 8" o:spid="_x0000_s1028" style="position:absolute;z-index:251661312;visibility:visible" from="172.9pt,92.65pt" to="259.1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" strokecolor="#4579b8 [3044]"/>
        </w:pict>
      </w:r>
      <w:r w:rsidRPr="00B542B2">
        <w:rPr>
          <w:noProof/>
        </w:rPr>
        <w:pict>
          <v:line id="Straight Connector 7" o:spid="_x0000_s1027" style="position:absolute;z-index:251660288;visibility:visible" from="181.15pt,92.65pt" to="194.6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" strokecolor="#4579b8 [3044]"/>
        </w:pict>
      </w:r>
      <w:r w:rsidR="00D91CFB" w:rsidRPr="00D91CFB">
        <w:rPr>
          <w:noProof/>
          <w:sz w:val="28"/>
          <w:szCs w:val="28"/>
        </w:rPr>
        <w:drawing>
          <wp:inline distT="0" distB="0" distL="0" distR="0">
            <wp:extent cx="5762625" cy="1552575"/>
            <wp:effectExtent l="0" t="0" r="0" b="9525"/>
            <wp:docPr id="1" name="Картина 1" descr="elinpe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inpelin"/>
                    <pic:cNvPicPr>
                      <a:picLocks noChangeAspect="1" noChangeArrowheads="1"/>
                    </pic:cNvPicPr>
                  </pic:nvPicPr>
                  <pic:blipFill>
                    <a:blip r:embed="rId5"/>
                    <a:srcRect/>
                    <a:stretch>
                      <a:fillRect/>
                    </a:stretch>
                  </pic:blipFill>
                  <pic:spPr bwMode="auto">
                    <a:xfrm>
                      <a:off x="0" y="0"/>
                      <a:ext cx="5760720" cy="1552062"/>
                    </a:xfrm>
                    <a:prstGeom prst="rect">
                      <a:avLst/>
                    </a:prstGeom>
                    <a:noFill/>
                    <a:ln w="9525">
                      <a:noFill/>
                      <a:miter lim="800000"/>
                      <a:headEnd/>
                      <a:tailEnd/>
                    </a:ln>
                  </pic:spPr>
                </pic:pic>
              </a:graphicData>
            </a:graphic>
          </wp:inline>
        </w:drawing>
      </w:r>
    </w:p>
    <w:p w:rsidR="00952581" w:rsidRPr="00564C52" w:rsidRDefault="00564C52" w:rsidP="00952581">
      <w:pPr>
        <w:spacing w:line="360" w:lineRule="auto"/>
        <w:jc w:val="center"/>
        <w:rPr>
          <w:b/>
          <w:sz w:val="36"/>
          <w:szCs w:val="36"/>
          <w:lang w:val="en-US"/>
        </w:rPr>
      </w:pPr>
      <w:r w:rsidRPr="00564C52">
        <w:rPr>
          <w:b/>
          <w:bCs/>
          <w:sz w:val="36"/>
          <w:szCs w:val="36"/>
        </w:rPr>
        <w:t>Доклад</w:t>
      </w:r>
    </w:p>
    <w:p w:rsidR="00564C52" w:rsidRPr="00564C52" w:rsidRDefault="00564C52" w:rsidP="00564C52">
      <w:pPr>
        <w:jc w:val="center"/>
        <w:rPr>
          <w:sz w:val="28"/>
          <w:szCs w:val="28"/>
        </w:rPr>
      </w:pPr>
      <w:r w:rsidRPr="00564C52">
        <w:rPr>
          <w:sz w:val="28"/>
          <w:szCs w:val="28"/>
        </w:rPr>
        <w:t>за дейността на НЧ”Елин Пелин-1903” град Перник</w:t>
      </w:r>
    </w:p>
    <w:p w:rsidR="00564C52" w:rsidRPr="00564C52" w:rsidRDefault="00564C52" w:rsidP="00564C52">
      <w:pPr>
        <w:jc w:val="center"/>
        <w:rPr>
          <w:sz w:val="28"/>
          <w:szCs w:val="28"/>
        </w:rPr>
      </w:pPr>
      <w:r w:rsidRPr="00564C52">
        <w:rPr>
          <w:sz w:val="28"/>
          <w:szCs w:val="28"/>
        </w:rPr>
        <w:t>през 2022 г.</w:t>
      </w:r>
    </w:p>
    <w:p w:rsidR="00564C52" w:rsidRDefault="00564C52" w:rsidP="00564C52">
      <w:pPr>
        <w:jc w:val="center"/>
        <w:rPr>
          <w:sz w:val="32"/>
          <w:szCs w:val="32"/>
        </w:rPr>
      </w:pPr>
    </w:p>
    <w:p w:rsidR="00564C52" w:rsidRDefault="00564C52" w:rsidP="00564C52">
      <w:pPr>
        <w:jc w:val="center"/>
        <w:rPr>
          <w:sz w:val="32"/>
          <w:szCs w:val="32"/>
        </w:rPr>
      </w:pPr>
      <w:r>
        <w:rPr>
          <w:sz w:val="32"/>
          <w:szCs w:val="32"/>
        </w:rPr>
        <w:t>Актуално състояние на читалището</w:t>
      </w:r>
    </w:p>
    <w:p w:rsidR="00564C52" w:rsidRDefault="00564C52" w:rsidP="00564C52">
      <w:pPr>
        <w:jc w:val="both"/>
        <w:rPr>
          <w:sz w:val="28"/>
          <w:szCs w:val="28"/>
        </w:rPr>
      </w:pPr>
      <w:r>
        <w:rPr>
          <w:sz w:val="32"/>
          <w:szCs w:val="32"/>
        </w:rPr>
        <w:t xml:space="preserve">             </w:t>
      </w:r>
      <w:r>
        <w:rPr>
          <w:sz w:val="28"/>
          <w:szCs w:val="28"/>
        </w:rPr>
        <w:t>Народно читалище „Елин Пелин-1903” е основано през 1903 г. в град Перник.</w:t>
      </w:r>
    </w:p>
    <w:p w:rsidR="00564C52" w:rsidRDefault="00564C52" w:rsidP="00564C52">
      <w:pPr>
        <w:jc w:val="both"/>
        <w:rPr>
          <w:sz w:val="28"/>
          <w:szCs w:val="28"/>
        </w:rPr>
      </w:pPr>
      <w:r>
        <w:rPr>
          <w:sz w:val="28"/>
          <w:szCs w:val="28"/>
        </w:rPr>
        <w:t xml:space="preserve">                За да съществува и развива дейност са изпълнени условията по чл. 9/8 от Закона на народните читалища.</w:t>
      </w:r>
    </w:p>
    <w:p w:rsidR="00564C52" w:rsidRDefault="00564C52" w:rsidP="00564C52">
      <w:pPr>
        <w:jc w:val="both"/>
        <w:rPr>
          <w:sz w:val="28"/>
          <w:szCs w:val="28"/>
        </w:rPr>
      </w:pPr>
      <w:r>
        <w:rPr>
          <w:sz w:val="28"/>
          <w:szCs w:val="28"/>
        </w:rPr>
        <w:t xml:space="preserve">                 Изпълнени са разпоредбите на чл.10, а именно:</w:t>
      </w:r>
    </w:p>
    <w:p w:rsidR="00564C52" w:rsidRDefault="00564C52" w:rsidP="00564C52">
      <w:pPr>
        <w:jc w:val="both"/>
        <w:rPr>
          <w:sz w:val="28"/>
          <w:szCs w:val="28"/>
        </w:rPr>
      </w:pPr>
      <w:r>
        <w:rPr>
          <w:sz w:val="28"/>
          <w:szCs w:val="28"/>
        </w:rPr>
        <w:t>Читалището е вписано в регистъра на народните читалища на Министерството на културата под № 890/09.12.2022г.</w:t>
      </w:r>
    </w:p>
    <w:p w:rsidR="00533697" w:rsidRDefault="00533697" w:rsidP="00533697">
      <w:pPr>
        <w:jc w:val="both"/>
        <w:rPr>
          <w:sz w:val="28"/>
          <w:szCs w:val="28"/>
        </w:rPr>
      </w:pPr>
      <w:r>
        <w:rPr>
          <w:sz w:val="28"/>
          <w:szCs w:val="28"/>
        </w:rPr>
        <w:tab/>
        <w:t xml:space="preserve">               Чл.26а /1/ от ЗНЧ е приет  на 25.10.2022 г. Културният календар за дейността ни през 2023 г Протокол № 180., и с изходяща поща по № 34/28.10.2022 в Община Перник. Общият брой на регистрираните членове  е 160  души. </w:t>
      </w:r>
    </w:p>
    <w:p w:rsidR="00564C52" w:rsidRDefault="00564C52" w:rsidP="00533697">
      <w:pPr>
        <w:ind w:firstLine="708"/>
        <w:jc w:val="both"/>
        <w:rPr>
          <w:sz w:val="28"/>
          <w:szCs w:val="28"/>
        </w:rPr>
      </w:pPr>
      <w:r>
        <w:rPr>
          <w:sz w:val="28"/>
          <w:szCs w:val="28"/>
        </w:rPr>
        <w:t xml:space="preserve">  По чл.26/1 от ЗНЧ, Настоятелството прие изготвеният отчет за 2022 г. по приходната и разходната му част и протоколно решение № 181/07.03.2023 г., а разпоредбите по чл. 26/2 и неговото изпълнение представяме на Община Перник и изискуемият от Закона на народните читалища срок.</w:t>
      </w:r>
    </w:p>
    <w:p w:rsidR="00564C52" w:rsidRDefault="00564C52" w:rsidP="00564C52">
      <w:pPr>
        <w:jc w:val="both"/>
        <w:rPr>
          <w:sz w:val="28"/>
          <w:szCs w:val="28"/>
        </w:rPr>
      </w:pPr>
      <w:r>
        <w:rPr>
          <w:sz w:val="28"/>
          <w:szCs w:val="28"/>
        </w:rPr>
        <w:lastRenderedPageBreak/>
        <w:t>Настоятелството като върховен орган на читалището следи цялостната дейност и дава насок</w:t>
      </w:r>
      <w:r w:rsidR="00533697">
        <w:rPr>
          <w:sz w:val="28"/>
          <w:szCs w:val="28"/>
        </w:rPr>
        <w:t>и за нейното развитие. През 2022 г. са проведени 4 заседания</w:t>
      </w:r>
      <w:r>
        <w:rPr>
          <w:sz w:val="28"/>
          <w:szCs w:val="28"/>
        </w:rPr>
        <w:t>, а именно :</w:t>
      </w:r>
    </w:p>
    <w:p w:rsidR="00564C52" w:rsidRPr="000D1F46" w:rsidRDefault="00533697" w:rsidP="00564C52">
      <w:pPr>
        <w:pStyle w:val="a5"/>
        <w:numPr>
          <w:ilvl w:val="0"/>
          <w:numId w:val="8"/>
        </w:numPr>
        <w:jc w:val="both"/>
        <w:rPr>
          <w:sz w:val="28"/>
          <w:szCs w:val="28"/>
        </w:rPr>
      </w:pPr>
      <w:r>
        <w:rPr>
          <w:sz w:val="28"/>
          <w:szCs w:val="28"/>
        </w:rPr>
        <w:t xml:space="preserve">На </w:t>
      </w:r>
      <w:r>
        <w:rPr>
          <w:sz w:val="28"/>
          <w:szCs w:val="28"/>
        </w:rPr>
        <w:tab/>
        <w:t>31.01.2022</w:t>
      </w:r>
      <w:r w:rsidR="00564C52">
        <w:rPr>
          <w:sz w:val="28"/>
          <w:szCs w:val="28"/>
        </w:rPr>
        <w:t>г.</w:t>
      </w:r>
      <w:r>
        <w:rPr>
          <w:sz w:val="28"/>
          <w:szCs w:val="28"/>
        </w:rPr>
        <w:t>,  26.09.2022</w:t>
      </w:r>
      <w:r w:rsidR="00564C52">
        <w:rPr>
          <w:sz w:val="28"/>
          <w:szCs w:val="28"/>
        </w:rPr>
        <w:t>г.,</w:t>
      </w:r>
      <w:r>
        <w:rPr>
          <w:sz w:val="28"/>
          <w:szCs w:val="28"/>
        </w:rPr>
        <w:t xml:space="preserve"> 25.10.2022</w:t>
      </w:r>
      <w:r w:rsidR="00564C52">
        <w:rPr>
          <w:sz w:val="28"/>
          <w:szCs w:val="28"/>
        </w:rPr>
        <w:t>г.</w:t>
      </w:r>
      <w:r>
        <w:rPr>
          <w:sz w:val="28"/>
          <w:szCs w:val="28"/>
        </w:rPr>
        <w:t>, 07.03.2023г.</w:t>
      </w:r>
    </w:p>
    <w:p w:rsidR="00564C52" w:rsidRDefault="00564C52" w:rsidP="00564C52">
      <w:pPr>
        <w:jc w:val="both"/>
        <w:rPr>
          <w:sz w:val="28"/>
          <w:szCs w:val="28"/>
        </w:rPr>
      </w:pPr>
    </w:p>
    <w:p w:rsidR="00564C52" w:rsidRDefault="00564C52" w:rsidP="00564C52">
      <w:pPr>
        <w:jc w:val="both"/>
        <w:rPr>
          <w:sz w:val="28"/>
          <w:szCs w:val="28"/>
        </w:rPr>
      </w:pPr>
      <w:r>
        <w:rPr>
          <w:sz w:val="28"/>
          <w:szCs w:val="28"/>
        </w:rPr>
        <w:t>За читали</w:t>
      </w:r>
      <w:r w:rsidR="00533697">
        <w:rPr>
          <w:sz w:val="28"/>
          <w:szCs w:val="28"/>
        </w:rPr>
        <w:t>ще „Елин Пелин-1903”г. 2022</w:t>
      </w:r>
      <w:r>
        <w:rPr>
          <w:sz w:val="28"/>
          <w:szCs w:val="28"/>
        </w:rPr>
        <w:t xml:space="preserve"> г. </w:t>
      </w:r>
      <w:r w:rsidR="00533697">
        <w:rPr>
          <w:sz w:val="28"/>
          <w:szCs w:val="28"/>
        </w:rPr>
        <w:t>беше активна</w:t>
      </w:r>
      <w:r>
        <w:rPr>
          <w:sz w:val="28"/>
          <w:szCs w:val="28"/>
        </w:rPr>
        <w:t xml:space="preserve"> година, изпълнена с много </w:t>
      </w:r>
      <w:r w:rsidR="00533697">
        <w:rPr>
          <w:sz w:val="28"/>
          <w:szCs w:val="28"/>
        </w:rPr>
        <w:t>и разнообразни мероприятия.</w:t>
      </w:r>
      <w:r>
        <w:rPr>
          <w:sz w:val="28"/>
          <w:szCs w:val="28"/>
        </w:rPr>
        <w:t xml:space="preserve"> </w:t>
      </w:r>
      <w:r w:rsidR="001A3F12">
        <w:rPr>
          <w:sz w:val="28"/>
          <w:szCs w:val="28"/>
        </w:rPr>
        <w:t xml:space="preserve">Отново приоритет на читалището беше работата с децата. От опита ни знаем, че когато те напуснат училищната среда,  са по-ентусиазирани и креативни. Членовете ни - пенсионери също </w:t>
      </w:r>
      <w:r>
        <w:rPr>
          <w:sz w:val="28"/>
          <w:szCs w:val="28"/>
        </w:rPr>
        <w:t xml:space="preserve">се обръщаха към нас, с цел да запълнят свободното си време. </w:t>
      </w:r>
    </w:p>
    <w:p w:rsidR="00564C52" w:rsidRDefault="00564C52" w:rsidP="00564C52">
      <w:pPr>
        <w:jc w:val="center"/>
        <w:rPr>
          <w:sz w:val="28"/>
          <w:szCs w:val="28"/>
        </w:rPr>
      </w:pPr>
      <w:r>
        <w:rPr>
          <w:sz w:val="28"/>
          <w:szCs w:val="28"/>
        </w:rPr>
        <w:t>Библиотечна дейност</w:t>
      </w:r>
    </w:p>
    <w:p w:rsidR="00A0616C" w:rsidRPr="000B649E" w:rsidRDefault="00A0616C" w:rsidP="00A0616C">
      <w:pPr>
        <w:jc w:val="both"/>
        <w:rPr>
          <w:sz w:val="28"/>
          <w:szCs w:val="28"/>
        </w:rPr>
      </w:pPr>
      <w:r>
        <w:rPr>
          <w:sz w:val="28"/>
          <w:szCs w:val="28"/>
        </w:rPr>
        <w:t xml:space="preserve">         През  2022</w:t>
      </w:r>
      <w:r w:rsidRPr="000B649E">
        <w:rPr>
          <w:sz w:val="28"/>
          <w:szCs w:val="28"/>
        </w:rPr>
        <w:t xml:space="preserve"> г.  читалищната библиотека” продължи да отстоява мястото си на водеща институция в духовния живот на Перник, да се развива като съвременна библиотека с полезна  информационна система за обслужване, част от изграждащото се в глобален мащаб информационно общество. Вниманието й беше концентрирано в няколко основни направления: </w:t>
      </w:r>
    </w:p>
    <w:p w:rsidR="00A0616C" w:rsidRPr="000B649E" w:rsidRDefault="00A0616C" w:rsidP="00A0616C">
      <w:pPr>
        <w:jc w:val="both"/>
        <w:rPr>
          <w:sz w:val="28"/>
          <w:szCs w:val="28"/>
        </w:rPr>
      </w:pPr>
      <w:r w:rsidRPr="000B649E">
        <w:rPr>
          <w:sz w:val="28"/>
          <w:szCs w:val="28"/>
        </w:rPr>
        <w:t>1. Информацион</w:t>
      </w:r>
      <w:r>
        <w:rPr>
          <w:sz w:val="28"/>
          <w:szCs w:val="28"/>
        </w:rPr>
        <w:t>но обезпечаване на читателите, к</w:t>
      </w:r>
      <w:r w:rsidRPr="000B649E">
        <w:rPr>
          <w:sz w:val="28"/>
          <w:szCs w:val="28"/>
        </w:rPr>
        <w:t>о</w:t>
      </w:r>
      <w:r>
        <w:rPr>
          <w:sz w:val="28"/>
          <w:szCs w:val="28"/>
        </w:rPr>
        <w:t>ето</w:t>
      </w:r>
      <w:r w:rsidRPr="000B649E">
        <w:rPr>
          <w:sz w:val="28"/>
          <w:szCs w:val="28"/>
        </w:rPr>
        <w:t xml:space="preserve"> гарантира възможно най-широк спектър информац</w:t>
      </w:r>
      <w:r>
        <w:rPr>
          <w:sz w:val="28"/>
          <w:szCs w:val="28"/>
        </w:rPr>
        <w:t>ия във всички области на знание.</w:t>
      </w:r>
      <w:r w:rsidRPr="000B649E">
        <w:rPr>
          <w:sz w:val="28"/>
          <w:szCs w:val="28"/>
        </w:rPr>
        <w:t xml:space="preserve"> </w:t>
      </w:r>
    </w:p>
    <w:p w:rsidR="00A0616C" w:rsidRPr="000B649E" w:rsidRDefault="00A0616C" w:rsidP="00A0616C">
      <w:pPr>
        <w:jc w:val="both"/>
        <w:rPr>
          <w:sz w:val="28"/>
          <w:szCs w:val="28"/>
        </w:rPr>
      </w:pPr>
      <w:r>
        <w:rPr>
          <w:sz w:val="28"/>
          <w:szCs w:val="28"/>
        </w:rPr>
        <w:t>2</w:t>
      </w:r>
      <w:r w:rsidRPr="000B649E">
        <w:rPr>
          <w:sz w:val="28"/>
          <w:szCs w:val="28"/>
        </w:rPr>
        <w:t>. Разработка на проекти и алтернативни начини за набиране на средства за комплектуване, издателска и културна дейност.</w:t>
      </w:r>
    </w:p>
    <w:p w:rsidR="00A0616C" w:rsidRPr="000B649E" w:rsidRDefault="00A0616C" w:rsidP="00A0616C">
      <w:pPr>
        <w:jc w:val="both"/>
        <w:rPr>
          <w:sz w:val="28"/>
          <w:szCs w:val="28"/>
        </w:rPr>
      </w:pPr>
      <w:r w:rsidRPr="000B649E">
        <w:rPr>
          <w:sz w:val="28"/>
          <w:szCs w:val="28"/>
        </w:rPr>
        <w:t>Комплектуването на библиотечните фондове традиционно остава сред основните задачи на  библиотеката. Библиотечно-информационното обслужване е немислимо без обогатяването и актуализирането на библиотечните колекции. Това определи основните задачи, по които се работеше през годината:</w:t>
      </w:r>
    </w:p>
    <w:p w:rsidR="00A0616C" w:rsidRPr="000B649E" w:rsidRDefault="00A0616C" w:rsidP="00A0616C">
      <w:pPr>
        <w:jc w:val="both"/>
        <w:rPr>
          <w:sz w:val="28"/>
          <w:szCs w:val="28"/>
        </w:rPr>
      </w:pPr>
      <w:r>
        <w:rPr>
          <w:sz w:val="28"/>
          <w:szCs w:val="28"/>
        </w:rPr>
        <w:t xml:space="preserve">- увеличаване на </w:t>
      </w:r>
      <w:proofErr w:type="spellStart"/>
      <w:r>
        <w:rPr>
          <w:sz w:val="28"/>
          <w:szCs w:val="28"/>
        </w:rPr>
        <w:t>екземплярността</w:t>
      </w:r>
      <w:proofErr w:type="spellEnd"/>
      <w:r w:rsidRPr="000B649E">
        <w:rPr>
          <w:sz w:val="28"/>
          <w:szCs w:val="28"/>
        </w:rPr>
        <w:t xml:space="preserve"> – художе</w:t>
      </w:r>
      <w:r w:rsidR="00CA75A5">
        <w:rPr>
          <w:sz w:val="28"/>
          <w:szCs w:val="28"/>
        </w:rPr>
        <w:t xml:space="preserve">ствена и отраслова литература </w:t>
      </w:r>
      <w:r>
        <w:rPr>
          <w:sz w:val="28"/>
          <w:szCs w:val="28"/>
        </w:rPr>
        <w:t xml:space="preserve"> </w:t>
      </w:r>
      <w:r w:rsidRPr="000B649E">
        <w:rPr>
          <w:sz w:val="28"/>
          <w:szCs w:val="28"/>
        </w:rPr>
        <w:t>за подръчните фондове;</w:t>
      </w:r>
    </w:p>
    <w:p w:rsidR="00A0616C" w:rsidRPr="000B649E" w:rsidRDefault="00A0616C" w:rsidP="00A0616C">
      <w:pPr>
        <w:jc w:val="both"/>
        <w:rPr>
          <w:sz w:val="28"/>
          <w:szCs w:val="28"/>
        </w:rPr>
      </w:pPr>
      <w:r>
        <w:rPr>
          <w:sz w:val="28"/>
          <w:szCs w:val="28"/>
        </w:rPr>
        <w:t>-</w:t>
      </w:r>
      <w:r w:rsidRPr="000B649E">
        <w:rPr>
          <w:sz w:val="28"/>
          <w:szCs w:val="28"/>
        </w:rPr>
        <w:t>увели</w:t>
      </w:r>
      <w:r>
        <w:rPr>
          <w:sz w:val="28"/>
          <w:szCs w:val="28"/>
        </w:rPr>
        <w:t>чаване броя на абонираните перио</w:t>
      </w:r>
      <w:r w:rsidRPr="000B649E">
        <w:rPr>
          <w:sz w:val="28"/>
          <w:szCs w:val="28"/>
        </w:rPr>
        <w:t>дични издания.</w:t>
      </w:r>
    </w:p>
    <w:p w:rsidR="00A0616C" w:rsidRPr="000B649E" w:rsidRDefault="00A0616C" w:rsidP="00A0616C">
      <w:pPr>
        <w:jc w:val="both"/>
        <w:rPr>
          <w:sz w:val="28"/>
          <w:szCs w:val="28"/>
        </w:rPr>
      </w:pPr>
      <w:r w:rsidRPr="000B649E">
        <w:rPr>
          <w:sz w:val="28"/>
          <w:szCs w:val="28"/>
        </w:rPr>
        <w:lastRenderedPageBreak/>
        <w:t xml:space="preserve">Изпълнявайки поставените цели, </w:t>
      </w:r>
      <w:r>
        <w:rPr>
          <w:sz w:val="28"/>
          <w:szCs w:val="28"/>
        </w:rPr>
        <w:t>се</w:t>
      </w:r>
      <w:r w:rsidRPr="000B649E">
        <w:rPr>
          <w:sz w:val="28"/>
          <w:szCs w:val="28"/>
        </w:rPr>
        <w:t xml:space="preserve"> положиха усилия максимално да </w:t>
      </w:r>
      <w:r>
        <w:rPr>
          <w:sz w:val="28"/>
          <w:szCs w:val="28"/>
        </w:rPr>
        <w:t xml:space="preserve">се </w:t>
      </w:r>
      <w:r w:rsidRPr="000B649E">
        <w:rPr>
          <w:sz w:val="28"/>
          <w:szCs w:val="28"/>
        </w:rPr>
        <w:t>реализират набавянето на различни по вид носители на информация</w:t>
      </w:r>
      <w:r w:rsidR="00643D6F">
        <w:rPr>
          <w:sz w:val="28"/>
          <w:szCs w:val="28"/>
        </w:rPr>
        <w:t xml:space="preserve"> по двата традиционни начина – </w:t>
      </w:r>
      <w:r w:rsidRPr="000B649E">
        <w:rPr>
          <w:sz w:val="28"/>
          <w:szCs w:val="28"/>
        </w:rPr>
        <w:t xml:space="preserve"> дар</w:t>
      </w:r>
      <w:r>
        <w:rPr>
          <w:sz w:val="28"/>
          <w:szCs w:val="28"/>
        </w:rPr>
        <w:t>ение</w:t>
      </w:r>
      <w:r w:rsidRPr="000B649E">
        <w:rPr>
          <w:sz w:val="28"/>
          <w:szCs w:val="28"/>
        </w:rPr>
        <w:t xml:space="preserve">, покупка. </w:t>
      </w:r>
      <w:proofErr w:type="spellStart"/>
      <w:r w:rsidRPr="000B649E">
        <w:rPr>
          <w:sz w:val="28"/>
          <w:szCs w:val="28"/>
        </w:rPr>
        <w:t>Новопостъпилите</w:t>
      </w:r>
      <w:proofErr w:type="spellEnd"/>
      <w:r w:rsidRPr="000B649E">
        <w:rPr>
          <w:sz w:val="28"/>
          <w:szCs w:val="28"/>
        </w:rPr>
        <w:t xml:space="preserve"> библи</w:t>
      </w:r>
      <w:r>
        <w:rPr>
          <w:sz w:val="28"/>
          <w:szCs w:val="28"/>
        </w:rPr>
        <w:t>отечни единици са 114</w:t>
      </w:r>
      <w:r w:rsidRPr="000B649E">
        <w:rPr>
          <w:sz w:val="28"/>
          <w:szCs w:val="28"/>
        </w:rPr>
        <w:t xml:space="preserve"> тома.</w:t>
      </w:r>
    </w:p>
    <w:p w:rsidR="00A0616C" w:rsidRPr="000B649E" w:rsidRDefault="00A0616C" w:rsidP="00A0616C">
      <w:pPr>
        <w:jc w:val="both"/>
        <w:rPr>
          <w:sz w:val="28"/>
          <w:szCs w:val="28"/>
        </w:rPr>
      </w:pPr>
      <w:r w:rsidRPr="000B649E">
        <w:rPr>
          <w:sz w:val="28"/>
          <w:szCs w:val="28"/>
        </w:rPr>
        <w:t xml:space="preserve"> </w:t>
      </w:r>
      <w:proofErr w:type="spellStart"/>
      <w:r w:rsidRPr="000B649E">
        <w:rPr>
          <w:sz w:val="28"/>
          <w:szCs w:val="28"/>
        </w:rPr>
        <w:t>Екземплярността</w:t>
      </w:r>
      <w:proofErr w:type="spellEnd"/>
      <w:r w:rsidRPr="000B649E">
        <w:rPr>
          <w:sz w:val="28"/>
          <w:szCs w:val="28"/>
        </w:rPr>
        <w:t xml:space="preserve"> продължава да се движи около минималните си стойности, въпреки лекото й увеличение за отделни издания.  Липсата на достатъчна </w:t>
      </w:r>
      <w:proofErr w:type="spellStart"/>
      <w:r w:rsidRPr="000B649E">
        <w:rPr>
          <w:sz w:val="28"/>
          <w:szCs w:val="28"/>
        </w:rPr>
        <w:t>екземплярност</w:t>
      </w:r>
      <w:proofErr w:type="spellEnd"/>
      <w:r w:rsidRPr="000B649E">
        <w:rPr>
          <w:sz w:val="28"/>
          <w:szCs w:val="28"/>
        </w:rPr>
        <w:t xml:space="preserve"> в течение на времето е довело до остаряване на фондовете им. Всичко това дава своето отражение върху “движението” на читателския пот</w:t>
      </w:r>
      <w:r>
        <w:rPr>
          <w:sz w:val="28"/>
          <w:szCs w:val="28"/>
        </w:rPr>
        <w:t>ок</w:t>
      </w:r>
      <w:r w:rsidRPr="000B649E">
        <w:rPr>
          <w:sz w:val="28"/>
          <w:szCs w:val="28"/>
        </w:rPr>
        <w:t xml:space="preserve"> </w:t>
      </w:r>
    </w:p>
    <w:p w:rsidR="00A0616C" w:rsidRDefault="00A0616C" w:rsidP="00A0616C">
      <w:pPr>
        <w:jc w:val="both"/>
        <w:rPr>
          <w:sz w:val="28"/>
          <w:szCs w:val="28"/>
        </w:rPr>
      </w:pPr>
      <w:r>
        <w:rPr>
          <w:sz w:val="28"/>
          <w:szCs w:val="28"/>
        </w:rPr>
        <w:t xml:space="preserve">          Ето и някои статистически данни </w:t>
      </w:r>
      <w:r w:rsidR="00643D6F">
        <w:rPr>
          <w:sz w:val="28"/>
          <w:szCs w:val="28"/>
        </w:rPr>
        <w:t>:</w:t>
      </w:r>
      <w:r>
        <w:rPr>
          <w:sz w:val="28"/>
          <w:szCs w:val="28"/>
        </w:rPr>
        <w:t xml:space="preserve">      </w:t>
      </w:r>
    </w:p>
    <w:p w:rsidR="00A0616C" w:rsidRDefault="00A0616C" w:rsidP="00A0616C">
      <w:pPr>
        <w:jc w:val="both"/>
        <w:rPr>
          <w:sz w:val="28"/>
          <w:szCs w:val="28"/>
        </w:rPr>
      </w:pPr>
      <w:r>
        <w:rPr>
          <w:sz w:val="28"/>
          <w:szCs w:val="28"/>
        </w:rPr>
        <w:t xml:space="preserve">  През 2022 година фонда на библиотеката достигна 74212ед.</w:t>
      </w:r>
    </w:p>
    <w:p w:rsidR="00643D6F" w:rsidRDefault="00643D6F" w:rsidP="00A0616C">
      <w:pPr>
        <w:jc w:val="both"/>
        <w:rPr>
          <w:sz w:val="28"/>
          <w:szCs w:val="28"/>
        </w:rPr>
      </w:pPr>
    </w:p>
    <w:tbl>
      <w:tblPr>
        <w:tblpPr w:leftFromText="141" w:rightFromText="141" w:vertAnchor="text" w:horzAnchor="margin" w:tblpXSpec="center" w:tblpY="-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02"/>
        <w:gridCol w:w="2138"/>
      </w:tblGrid>
      <w:tr w:rsidR="00A0616C" w:rsidRPr="002D325C" w:rsidTr="00823741">
        <w:tc>
          <w:tcPr>
            <w:tcW w:w="4702" w:type="dxa"/>
          </w:tcPr>
          <w:p w:rsidR="00A0616C" w:rsidRPr="002D325C" w:rsidRDefault="00A0616C" w:rsidP="00823741">
            <w:pPr>
              <w:rPr>
                <w:sz w:val="28"/>
                <w:szCs w:val="28"/>
              </w:rPr>
            </w:pPr>
            <w:r w:rsidRPr="002D325C">
              <w:rPr>
                <w:sz w:val="28"/>
                <w:szCs w:val="28"/>
              </w:rPr>
              <w:t>Набавени книги</w:t>
            </w:r>
          </w:p>
        </w:tc>
        <w:tc>
          <w:tcPr>
            <w:tcW w:w="2138" w:type="dxa"/>
          </w:tcPr>
          <w:p w:rsidR="00A0616C" w:rsidRPr="002D325C" w:rsidRDefault="00A0616C" w:rsidP="00823741">
            <w:pPr>
              <w:jc w:val="center"/>
              <w:rPr>
                <w:sz w:val="28"/>
                <w:szCs w:val="28"/>
              </w:rPr>
            </w:pPr>
            <w:r>
              <w:rPr>
                <w:sz w:val="28"/>
                <w:szCs w:val="28"/>
              </w:rPr>
              <w:t xml:space="preserve">     114 </w:t>
            </w:r>
            <w:r w:rsidRPr="002D325C">
              <w:rPr>
                <w:sz w:val="28"/>
                <w:szCs w:val="28"/>
              </w:rPr>
              <w:t xml:space="preserve"> б.ед.</w:t>
            </w:r>
          </w:p>
        </w:tc>
      </w:tr>
      <w:tr w:rsidR="00A0616C" w:rsidRPr="002D325C" w:rsidTr="00823741">
        <w:tc>
          <w:tcPr>
            <w:tcW w:w="4702" w:type="dxa"/>
          </w:tcPr>
          <w:p w:rsidR="00A0616C" w:rsidRPr="002D325C" w:rsidRDefault="00A0616C" w:rsidP="00823741">
            <w:pPr>
              <w:rPr>
                <w:sz w:val="28"/>
                <w:szCs w:val="28"/>
              </w:rPr>
            </w:pPr>
            <w:r w:rsidRPr="002D325C">
              <w:rPr>
                <w:sz w:val="28"/>
                <w:szCs w:val="28"/>
              </w:rPr>
              <w:t>Читателски посещения</w:t>
            </w:r>
          </w:p>
        </w:tc>
        <w:tc>
          <w:tcPr>
            <w:tcW w:w="2138" w:type="dxa"/>
          </w:tcPr>
          <w:p w:rsidR="00A0616C" w:rsidRPr="002D325C" w:rsidRDefault="00A0616C" w:rsidP="00823741">
            <w:pPr>
              <w:rPr>
                <w:sz w:val="28"/>
                <w:szCs w:val="28"/>
              </w:rPr>
            </w:pPr>
            <w:r>
              <w:rPr>
                <w:sz w:val="28"/>
                <w:szCs w:val="28"/>
              </w:rPr>
              <w:t xml:space="preserve">       1322 бр.</w:t>
            </w:r>
          </w:p>
        </w:tc>
      </w:tr>
      <w:tr w:rsidR="00A0616C" w:rsidRPr="002D325C" w:rsidTr="00823741">
        <w:tc>
          <w:tcPr>
            <w:tcW w:w="4702" w:type="dxa"/>
          </w:tcPr>
          <w:p w:rsidR="00A0616C" w:rsidRPr="002D325C" w:rsidRDefault="00A0616C" w:rsidP="00823741">
            <w:pPr>
              <w:rPr>
                <w:sz w:val="28"/>
                <w:szCs w:val="28"/>
              </w:rPr>
            </w:pPr>
            <w:r w:rsidRPr="002D325C">
              <w:rPr>
                <w:sz w:val="28"/>
                <w:szCs w:val="28"/>
              </w:rPr>
              <w:t>Заета литература</w:t>
            </w:r>
          </w:p>
        </w:tc>
        <w:tc>
          <w:tcPr>
            <w:tcW w:w="2138" w:type="dxa"/>
          </w:tcPr>
          <w:p w:rsidR="00A0616C" w:rsidRPr="002D325C" w:rsidRDefault="00A0616C" w:rsidP="00823741">
            <w:pPr>
              <w:rPr>
                <w:sz w:val="28"/>
                <w:szCs w:val="28"/>
              </w:rPr>
            </w:pPr>
            <w:r>
              <w:rPr>
                <w:sz w:val="28"/>
                <w:szCs w:val="28"/>
              </w:rPr>
              <w:t xml:space="preserve">       1535</w:t>
            </w:r>
          </w:p>
        </w:tc>
      </w:tr>
      <w:tr w:rsidR="00A0616C" w:rsidRPr="002D325C" w:rsidTr="00823741">
        <w:tc>
          <w:tcPr>
            <w:tcW w:w="4702" w:type="dxa"/>
          </w:tcPr>
          <w:p w:rsidR="00A0616C" w:rsidRPr="002D325C" w:rsidRDefault="00A0616C" w:rsidP="00823741">
            <w:pPr>
              <w:rPr>
                <w:sz w:val="28"/>
                <w:szCs w:val="28"/>
              </w:rPr>
            </w:pPr>
            <w:r w:rsidRPr="002D325C">
              <w:rPr>
                <w:sz w:val="28"/>
                <w:szCs w:val="28"/>
              </w:rPr>
              <w:t>Абонамент- вестници, списания</w:t>
            </w:r>
          </w:p>
        </w:tc>
        <w:tc>
          <w:tcPr>
            <w:tcW w:w="2138" w:type="dxa"/>
          </w:tcPr>
          <w:p w:rsidR="00A0616C" w:rsidRPr="002D325C" w:rsidRDefault="00A0616C" w:rsidP="00823741">
            <w:pPr>
              <w:jc w:val="center"/>
              <w:rPr>
                <w:sz w:val="28"/>
                <w:szCs w:val="28"/>
              </w:rPr>
            </w:pPr>
            <w:r>
              <w:rPr>
                <w:sz w:val="28"/>
                <w:szCs w:val="28"/>
              </w:rPr>
              <w:t xml:space="preserve"> 2</w:t>
            </w:r>
          </w:p>
        </w:tc>
      </w:tr>
      <w:tr w:rsidR="00A0616C" w:rsidRPr="002D325C" w:rsidTr="00823741">
        <w:tc>
          <w:tcPr>
            <w:tcW w:w="4702" w:type="dxa"/>
          </w:tcPr>
          <w:p w:rsidR="00A0616C" w:rsidRPr="002D325C" w:rsidRDefault="00A0616C" w:rsidP="00823741">
            <w:pPr>
              <w:rPr>
                <w:sz w:val="28"/>
                <w:szCs w:val="28"/>
              </w:rPr>
            </w:pPr>
            <w:r w:rsidRPr="002D325C">
              <w:rPr>
                <w:sz w:val="28"/>
                <w:szCs w:val="28"/>
              </w:rPr>
              <w:t>Регистрирани читатели</w:t>
            </w:r>
          </w:p>
        </w:tc>
        <w:tc>
          <w:tcPr>
            <w:tcW w:w="2138" w:type="dxa"/>
          </w:tcPr>
          <w:p w:rsidR="00A0616C" w:rsidRPr="002D325C" w:rsidRDefault="00A0616C" w:rsidP="00823741">
            <w:pPr>
              <w:jc w:val="center"/>
              <w:rPr>
                <w:sz w:val="28"/>
                <w:szCs w:val="28"/>
              </w:rPr>
            </w:pPr>
            <w:r w:rsidRPr="002D325C">
              <w:rPr>
                <w:sz w:val="28"/>
                <w:szCs w:val="28"/>
              </w:rPr>
              <w:t xml:space="preserve">  </w:t>
            </w:r>
            <w:r>
              <w:rPr>
                <w:sz w:val="28"/>
                <w:szCs w:val="28"/>
              </w:rPr>
              <w:t>248 бр.</w:t>
            </w:r>
          </w:p>
        </w:tc>
      </w:tr>
      <w:tr w:rsidR="00A0616C" w:rsidRPr="002D325C" w:rsidTr="00823741">
        <w:tc>
          <w:tcPr>
            <w:tcW w:w="4702" w:type="dxa"/>
          </w:tcPr>
          <w:p w:rsidR="00A0616C" w:rsidRPr="002D325C" w:rsidRDefault="00A0616C" w:rsidP="00823741">
            <w:pPr>
              <w:jc w:val="center"/>
              <w:rPr>
                <w:sz w:val="28"/>
                <w:szCs w:val="28"/>
              </w:rPr>
            </w:pPr>
            <w:r w:rsidRPr="002D325C">
              <w:rPr>
                <w:sz w:val="28"/>
                <w:szCs w:val="28"/>
              </w:rPr>
              <w:t>деца</w:t>
            </w:r>
          </w:p>
        </w:tc>
        <w:tc>
          <w:tcPr>
            <w:tcW w:w="2138" w:type="dxa"/>
          </w:tcPr>
          <w:p w:rsidR="00A0616C" w:rsidRPr="002D325C" w:rsidRDefault="00A0616C" w:rsidP="00823741">
            <w:pPr>
              <w:rPr>
                <w:sz w:val="28"/>
                <w:szCs w:val="28"/>
              </w:rPr>
            </w:pPr>
            <w:r>
              <w:rPr>
                <w:sz w:val="28"/>
                <w:szCs w:val="28"/>
              </w:rPr>
              <w:t xml:space="preserve">       </w:t>
            </w:r>
            <w:r w:rsidRPr="002D325C">
              <w:rPr>
                <w:sz w:val="28"/>
                <w:szCs w:val="28"/>
              </w:rPr>
              <w:t xml:space="preserve">  </w:t>
            </w:r>
            <w:r>
              <w:rPr>
                <w:sz w:val="28"/>
                <w:szCs w:val="28"/>
              </w:rPr>
              <w:t>174</w:t>
            </w:r>
          </w:p>
        </w:tc>
      </w:tr>
      <w:tr w:rsidR="00A0616C" w:rsidRPr="002D325C" w:rsidTr="00823741">
        <w:tc>
          <w:tcPr>
            <w:tcW w:w="4702" w:type="dxa"/>
          </w:tcPr>
          <w:p w:rsidR="00A0616C" w:rsidRPr="002D325C" w:rsidRDefault="00A0616C" w:rsidP="00823741">
            <w:pPr>
              <w:jc w:val="center"/>
              <w:rPr>
                <w:sz w:val="28"/>
                <w:szCs w:val="28"/>
              </w:rPr>
            </w:pPr>
            <w:r w:rsidRPr="002D325C">
              <w:rPr>
                <w:sz w:val="28"/>
                <w:szCs w:val="28"/>
              </w:rPr>
              <w:t>пенсионери</w:t>
            </w:r>
          </w:p>
        </w:tc>
        <w:tc>
          <w:tcPr>
            <w:tcW w:w="2138" w:type="dxa"/>
          </w:tcPr>
          <w:p w:rsidR="00A0616C" w:rsidRPr="002D325C" w:rsidRDefault="00A0616C" w:rsidP="00823741">
            <w:pPr>
              <w:rPr>
                <w:sz w:val="28"/>
                <w:szCs w:val="28"/>
              </w:rPr>
            </w:pPr>
            <w:r>
              <w:rPr>
                <w:sz w:val="28"/>
                <w:szCs w:val="28"/>
              </w:rPr>
              <w:t xml:space="preserve">          </w:t>
            </w:r>
            <w:r w:rsidRPr="002D325C">
              <w:rPr>
                <w:sz w:val="28"/>
                <w:szCs w:val="28"/>
              </w:rPr>
              <w:t xml:space="preserve"> </w:t>
            </w:r>
            <w:r>
              <w:rPr>
                <w:sz w:val="28"/>
                <w:szCs w:val="28"/>
              </w:rPr>
              <w:t>74</w:t>
            </w:r>
          </w:p>
        </w:tc>
      </w:tr>
      <w:tr w:rsidR="00A0616C" w:rsidRPr="002D325C" w:rsidTr="00823741">
        <w:tc>
          <w:tcPr>
            <w:tcW w:w="4702" w:type="dxa"/>
          </w:tcPr>
          <w:p w:rsidR="00A0616C" w:rsidRPr="002D325C" w:rsidRDefault="00A0616C" w:rsidP="00823741">
            <w:pPr>
              <w:jc w:val="center"/>
              <w:rPr>
                <w:sz w:val="28"/>
                <w:szCs w:val="28"/>
              </w:rPr>
            </w:pPr>
            <w:r>
              <w:rPr>
                <w:sz w:val="28"/>
                <w:szCs w:val="28"/>
              </w:rPr>
              <w:t>Посещения при мероприятия /публика/</w:t>
            </w:r>
          </w:p>
        </w:tc>
        <w:tc>
          <w:tcPr>
            <w:tcW w:w="2138" w:type="dxa"/>
          </w:tcPr>
          <w:p w:rsidR="00A0616C" w:rsidRPr="002D325C" w:rsidRDefault="00A0616C" w:rsidP="00823741">
            <w:pPr>
              <w:rPr>
                <w:sz w:val="28"/>
                <w:szCs w:val="28"/>
              </w:rPr>
            </w:pPr>
            <w:r>
              <w:rPr>
                <w:sz w:val="28"/>
                <w:szCs w:val="28"/>
              </w:rPr>
              <w:t xml:space="preserve">         113</w:t>
            </w:r>
            <w:r w:rsidRPr="002D325C">
              <w:rPr>
                <w:sz w:val="28"/>
                <w:szCs w:val="28"/>
              </w:rPr>
              <w:t xml:space="preserve">   </w:t>
            </w:r>
          </w:p>
        </w:tc>
      </w:tr>
      <w:tr w:rsidR="00A0616C" w:rsidRPr="002D325C" w:rsidTr="00823741">
        <w:tc>
          <w:tcPr>
            <w:tcW w:w="4702" w:type="dxa"/>
          </w:tcPr>
          <w:p w:rsidR="00A0616C" w:rsidRPr="002D325C" w:rsidRDefault="00A0616C" w:rsidP="00823741">
            <w:pPr>
              <w:jc w:val="center"/>
              <w:rPr>
                <w:sz w:val="28"/>
                <w:szCs w:val="28"/>
              </w:rPr>
            </w:pPr>
            <w:r>
              <w:rPr>
                <w:sz w:val="28"/>
                <w:szCs w:val="28"/>
              </w:rPr>
              <w:t>Направени изложби витрини</w:t>
            </w:r>
          </w:p>
        </w:tc>
        <w:tc>
          <w:tcPr>
            <w:tcW w:w="2138" w:type="dxa"/>
          </w:tcPr>
          <w:p w:rsidR="00A0616C" w:rsidRPr="002D325C" w:rsidRDefault="00A0616C" w:rsidP="00823741">
            <w:pPr>
              <w:rPr>
                <w:sz w:val="28"/>
                <w:szCs w:val="28"/>
              </w:rPr>
            </w:pPr>
            <w:r>
              <w:rPr>
                <w:sz w:val="28"/>
                <w:szCs w:val="28"/>
              </w:rPr>
              <w:t xml:space="preserve">            25</w:t>
            </w:r>
            <w:r w:rsidRPr="002D325C">
              <w:rPr>
                <w:sz w:val="28"/>
                <w:szCs w:val="28"/>
              </w:rPr>
              <w:t xml:space="preserve">  </w:t>
            </w:r>
          </w:p>
        </w:tc>
      </w:tr>
      <w:tr w:rsidR="00A0616C" w:rsidRPr="0039612E" w:rsidTr="00823741">
        <w:trPr>
          <w:trHeight w:val="463"/>
        </w:trPr>
        <w:tc>
          <w:tcPr>
            <w:tcW w:w="4702" w:type="dxa"/>
          </w:tcPr>
          <w:p w:rsidR="00A0616C" w:rsidRPr="002D325C" w:rsidRDefault="00A0616C" w:rsidP="00823741">
            <w:pPr>
              <w:rPr>
                <w:sz w:val="28"/>
                <w:szCs w:val="28"/>
              </w:rPr>
            </w:pPr>
            <w:r w:rsidRPr="002D325C">
              <w:rPr>
                <w:sz w:val="28"/>
                <w:szCs w:val="28"/>
              </w:rPr>
              <w:t xml:space="preserve">Направени </w:t>
            </w:r>
            <w:proofErr w:type="spellStart"/>
            <w:r w:rsidRPr="002D325C">
              <w:rPr>
                <w:sz w:val="28"/>
                <w:szCs w:val="28"/>
              </w:rPr>
              <w:t>библиографски</w:t>
            </w:r>
            <w:proofErr w:type="spellEnd"/>
            <w:r w:rsidRPr="002D325C">
              <w:rPr>
                <w:sz w:val="28"/>
                <w:szCs w:val="28"/>
              </w:rPr>
              <w:t xml:space="preserve"> справки-устни</w:t>
            </w:r>
          </w:p>
          <w:p w:rsidR="00A0616C" w:rsidRPr="002D325C" w:rsidRDefault="00A0616C" w:rsidP="00823741">
            <w:pPr>
              <w:rPr>
                <w:sz w:val="28"/>
                <w:szCs w:val="28"/>
              </w:rPr>
            </w:pPr>
            <w:r>
              <w:rPr>
                <w:sz w:val="28"/>
                <w:szCs w:val="28"/>
              </w:rPr>
              <w:t>Фонд на библиотеката</w:t>
            </w:r>
          </w:p>
        </w:tc>
        <w:tc>
          <w:tcPr>
            <w:tcW w:w="2138" w:type="dxa"/>
          </w:tcPr>
          <w:p w:rsidR="00A0616C" w:rsidRPr="0039612E" w:rsidRDefault="00A0616C" w:rsidP="00823741">
            <w:pPr>
              <w:jc w:val="center"/>
              <w:rPr>
                <w:sz w:val="32"/>
                <w:szCs w:val="32"/>
              </w:rPr>
            </w:pPr>
            <w:r w:rsidRPr="0039612E">
              <w:rPr>
                <w:sz w:val="32"/>
                <w:szCs w:val="32"/>
              </w:rPr>
              <w:t xml:space="preserve">     60 бр.</w:t>
            </w:r>
          </w:p>
          <w:p w:rsidR="00A0616C" w:rsidRPr="0039612E" w:rsidRDefault="00A0616C" w:rsidP="00823741">
            <w:pPr>
              <w:jc w:val="center"/>
              <w:rPr>
                <w:sz w:val="32"/>
                <w:szCs w:val="32"/>
              </w:rPr>
            </w:pPr>
          </w:p>
          <w:p w:rsidR="00A0616C" w:rsidRPr="0039612E" w:rsidRDefault="00A0616C" w:rsidP="00823741">
            <w:pPr>
              <w:jc w:val="center"/>
              <w:rPr>
                <w:sz w:val="32"/>
                <w:szCs w:val="32"/>
              </w:rPr>
            </w:pPr>
            <w:r w:rsidRPr="0039612E">
              <w:rPr>
                <w:sz w:val="32"/>
                <w:szCs w:val="32"/>
              </w:rPr>
              <w:t>74</w:t>
            </w:r>
            <w:r>
              <w:rPr>
                <w:sz w:val="32"/>
                <w:szCs w:val="32"/>
              </w:rPr>
              <w:t xml:space="preserve"> </w:t>
            </w:r>
            <w:r w:rsidRPr="0039612E">
              <w:rPr>
                <w:sz w:val="32"/>
                <w:szCs w:val="32"/>
              </w:rPr>
              <w:t xml:space="preserve">212 ед.    </w:t>
            </w:r>
          </w:p>
        </w:tc>
      </w:tr>
    </w:tbl>
    <w:p w:rsidR="00A0616C" w:rsidRDefault="00A0616C" w:rsidP="00A0616C">
      <w:pPr>
        <w:jc w:val="center"/>
        <w:rPr>
          <w:sz w:val="28"/>
          <w:szCs w:val="28"/>
        </w:rPr>
      </w:pPr>
    </w:p>
    <w:p w:rsidR="00A0616C" w:rsidRDefault="00A0616C" w:rsidP="00A0616C">
      <w:pPr>
        <w:jc w:val="both"/>
        <w:rPr>
          <w:sz w:val="28"/>
          <w:szCs w:val="28"/>
        </w:rPr>
      </w:pPr>
    </w:p>
    <w:p w:rsidR="00A0616C" w:rsidRDefault="00A0616C" w:rsidP="00A0616C">
      <w:pPr>
        <w:jc w:val="both"/>
        <w:rPr>
          <w:sz w:val="28"/>
          <w:szCs w:val="28"/>
        </w:rPr>
      </w:pPr>
    </w:p>
    <w:p w:rsidR="00A0616C" w:rsidRDefault="00A0616C" w:rsidP="00A0616C">
      <w:pPr>
        <w:jc w:val="both"/>
        <w:rPr>
          <w:sz w:val="28"/>
          <w:szCs w:val="28"/>
        </w:rPr>
      </w:pPr>
    </w:p>
    <w:p w:rsidR="00A0616C" w:rsidRDefault="00A0616C" w:rsidP="00A0616C">
      <w:pPr>
        <w:jc w:val="both"/>
        <w:rPr>
          <w:sz w:val="28"/>
          <w:szCs w:val="28"/>
        </w:rPr>
      </w:pPr>
    </w:p>
    <w:p w:rsidR="00A0616C" w:rsidRDefault="00A0616C" w:rsidP="00A0616C">
      <w:pPr>
        <w:jc w:val="both"/>
        <w:rPr>
          <w:sz w:val="28"/>
          <w:szCs w:val="28"/>
        </w:rPr>
      </w:pPr>
    </w:p>
    <w:p w:rsidR="00A0616C" w:rsidRDefault="00A0616C" w:rsidP="00A0616C">
      <w:pPr>
        <w:jc w:val="both"/>
        <w:rPr>
          <w:sz w:val="28"/>
          <w:szCs w:val="28"/>
        </w:rPr>
      </w:pPr>
    </w:p>
    <w:p w:rsidR="00A0616C" w:rsidRDefault="00A0616C" w:rsidP="00A0616C">
      <w:pPr>
        <w:jc w:val="both"/>
        <w:rPr>
          <w:sz w:val="28"/>
          <w:szCs w:val="28"/>
        </w:rPr>
      </w:pPr>
    </w:p>
    <w:p w:rsidR="00A0616C" w:rsidRDefault="00A0616C" w:rsidP="00A0616C">
      <w:pPr>
        <w:jc w:val="both"/>
        <w:rPr>
          <w:sz w:val="28"/>
          <w:szCs w:val="28"/>
        </w:rPr>
      </w:pPr>
    </w:p>
    <w:p w:rsidR="00A0616C" w:rsidRDefault="00A0616C" w:rsidP="00A0616C">
      <w:pPr>
        <w:jc w:val="both"/>
        <w:rPr>
          <w:sz w:val="28"/>
          <w:szCs w:val="28"/>
        </w:rPr>
      </w:pPr>
    </w:p>
    <w:p w:rsidR="00A0616C" w:rsidRDefault="00A0616C" w:rsidP="00A0616C">
      <w:pPr>
        <w:jc w:val="both"/>
        <w:rPr>
          <w:sz w:val="28"/>
          <w:szCs w:val="28"/>
        </w:rPr>
      </w:pPr>
    </w:p>
    <w:p w:rsidR="00A0616C" w:rsidRDefault="00A0616C" w:rsidP="00A0616C">
      <w:pPr>
        <w:jc w:val="both"/>
        <w:rPr>
          <w:sz w:val="28"/>
          <w:szCs w:val="28"/>
        </w:rPr>
      </w:pPr>
    </w:p>
    <w:p w:rsidR="00643D6F" w:rsidRDefault="00A0616C" w:rsidP="00A0616C">
      <w:pPr>
        <w:jc w:val="both"/>
        <w:rPr>
          <w:sz w:val="28"/>
          <w:szCs w:val="28"/>
        </w:rPr>
      </w:pPr>
      <w:r>
        <w:rPr>
          <w:sz w:val="28"/>
          <w:szCs w:val="28"/>
        </w:rPr>
        <w:t xml:space="preserve">    </w:t>
      </w:r>
    </w:p>
    <w:p w:rsidR="00A0616C" w:rsidRDefault="00A0616C" w:rsidP="00A0616C">
      <w:pPr>
        <w:jc w:val="both"/>
        <w:rPr>
          <w:sz w:val="28"/>
          <w:szCs w:val="28"/>
        </w:rPr>
      </w:pPr>
      <w:r>
        <w:rPr>
          <w:sz w:val="28"/>
          <w:szCs w:val="28"/>
        </w:rPr>
        <w:lastRenderedPageBreak/>
        <w:t>Много жители на град Перник направиха  дарения от книги за библиотеката, в това число и Община Перник, РЕКИЦ-Перник, неправителствени</w:t>
      </w:r>
      <w:r w:rsidR="00643D6F">
        <w:rPr>
          <w:sz w:val="28"/>
          <w:szCs w:val="28"/>
        </w:rPr>
        <w:t xml:space="preserve"> организации</w:t>
      </w:r>
      <w:r>
        <w:rPr>
          <w:sz w:val="28"/>
          <w:szCs w:val="28"/>
        </w:rPr>
        <w:t xml:space="preserve">, сдружения, съюзи, Регионална Библиотека”Светослав Минков”- Перник, Пернишки автори на книги, известни дейци на културата и др. </w:t>
      </w:r>
    </w:p>
    <w:p w:rsidR="00A0616C" w:rsidRPr="0086708A" w:rsidRDefault="00A0616C" w:rsidP="00A0616C">
      <w:pPr>
        <w:jc w:val="both"/>
        <w:rPr>
          <w:sz w:val="28"/>
          <w:szCs w:val="28"/>
        </w:rPr>
      </w:pPr>
      <w:r>
        <w:rPr>
          <w:sz w:val="28"/>
          <w:szCs w:val="28"/>
        </w:rPr>
        <w:t xml:space="preserve">         През годината библиотеката се погрижи за опазването на фонда, библиотеката участва във проект”Български библиотеки съвременни центрове за четене и информираност”.  Редовно се подреждаха  изложби-витрини „Бележити дати”. Библиотеката организира  презентации на книги, участва в мероприятията на читалището,  по–повод различни дати и събития през годината. Всяка година прави „Лятна читалня на открито” в градинката пред читалището.</w:t>
      </w:r>
      <w:r w:rsidR="00643D6F">
        <w:rPr>
          <w:sz w:val="28"/>
          <w:szCs w:val="28"/>
        </w:rPr>
        <w:t xml:space="preserve"> </w:t>
      </w:r>
      <w:r>
        <w:rPr>
          <w:sz w:val="28"/>
          <w:szCs w:val="28"/>
        </w:rPr>
        <w:t>Работи със училищ</w:t>
      </w:r>
      <w:r w:rsidR="00643D6F">
        <w:rPr>
          <w:sz w:val="28"/>
          <w:szCs w:val="28"/>
        </w:rPr>
        <w:t>а на територията на град Перник</w:t>
      </w:r>
      <w:r>
        <w:rPr>
          <w:sz w:val="28"/>
          <w:szCs w:val="28"/>
        </w:rPr>
        <w:t>, по различни теми с класове от различни възрастови групи.  Включва се във всички кампании на Министерството на  Културата за Библиотеките в България.  Библиотекаря</w:t>
      </w:r>
      <w:r w:rsidR="00643D6F">
        <w:rPr>
          <w:sz w:val="28"/>
          <w:szCs w:val="28"/>
        </w:rPr>
        <w:t>т</w:t>
      </w:r>
      <w:r>
        <w:rPr>
          <w:sz w:val="28"/>
          <w:szCs w:val="28"/>
        </w:rPr>
        <w:t xml:space="preserve">  се включва   към  проведените семинари организирани от Община Перник, РЕКИЦ-Перник и РБ”Светослав Минков</w:t>
      </w:r>
      <w:r w:rsidR="00643D6F">
        <w:rPr>
          <w:sz w:val="28"/>
          <w:szCs w:val="28"/>
        </w:rPr>
        <w:t xml:space="preserve">”. </w:t>
      </w:r>
      <w:r>
        <w:rPr>
          <w:sz w:val="28"/>
          <w:szCs w:val="28"/>
        </w:rPr>
        <w:t>Библиотеката  се стреми  да отговори  на изискванията  на читателите.</w:t>
      </w:r>
      <w:r w:rsidR="00643D6F">
        <w:rPr>
          <w:sz w:val="28"/>
          <w:szCs w:val="28"/>
        </w:rPr>
        <w:t xml:space="preserve"> </w:t>
      </w:r>
      <w:r>
        <w:rPr>
          <w:sz w:val="28"/>
          <w:szCs w:val="28"/>
        </w:rPr>
        <w:t>За тази цел периодично се прави анкетна - карта  за читатели, която ни помага да  проучим читателските търсения, за да можем да преценим какви книги са необходими за читателите ни. По този начин си помагаме при комплектуването на книги.</w:t>
      </w:r>
    </w:p>
    <w:p w:rsidR="00564C52" w:rsidRDefault="00A0616C" w:rsidP="00564C52">
      <w:pPr>
        <w:rPr>
          <w:sz w:val="28"/>
          <w:szCs w:val="28"/>
        </w:rPr>
      </w:pPr>
      <w:r w:rsidRPr="0086708A">
        <w:rPr>
          <w:rStyle w:val="articleseparator"/>
          <w:rFonts w:ascii="Arial" w:hAnsi="Arial" w:cs="Arial"/>
          <w:color w:val="000000"/>
          <w:sz w:val="28"/>
          <w:szCs w:val="28"/>
        </w:rPr>
        <w:t> </w:t>
      </w:r>
      <w:r w:rsidRPr="0086708A">
        <w:rPr>
          <w:sz w:val="28"/>
          <w:szCs w:val="28"/>
        </w:rPr>
        <w:t>Библиотеката при читалище „Елин Пелин” отстоява идеята за:</w:t>
      </w:r>
      <w:r w:rsidRPr="0086708A">
        <w:rPr>
          <w:sz w:val="28"/>
          <w:szCs w:val="28"/>
        </w:rPr>
        <w:br/>
        <w:t>  осигуряване на бърз, качествен, равноправен и нецензуриран /неограничен/ достъп до източници на знание, информация, програми и услуги в съотве</w:t>
      </w:r>
      <w:r w:rsidR="00643D6F">
        <w:rPr>
          <w:sz w:val="28"/>
          <w:szCs w:val="28"/>
        </w:rPr>
        <w:t>тствие на нуждите на общността;</w:t>
      </w:r>
      <w:r w:rsidRPr="0086708A">
        <w:rPr>
          <w:sz w:val="28"/>
          <w:szCs w:val="28"/>
        </w:rPr>
        <w:br/>
        <w:t>  библиотеката е отворена за идеи, препоръки и работи за непрекъснатото подобряване на услугите, които предлага</w:t>
      </w:r>
      <w:r>
        <w:rPr>
          <w:sz w:val="28"/>
          <w:szCs w:val="28"/>
        </w:rPr>
        <w:t>.</w:t>
      </w:r>
    </w:p>
    <w:p w:rsidR="00564C52" w:rsidRDefault="00564C52" w:rsidP="00564C52">
      <w:pPr>
        <w:rPr>
          <w:sz w:val="28"/>
          <w:szCs w:val="28"/>
        </w:rPr>
      </w:pPr>
    </w:p>
    <w:p w:rsidR="00564C52" w:rsidRDefault="00564C52" w:rsidP="00564C52">
      <w:pPr>
        <w:jc w:val="center"/>
        <w:rPr>
          <w:sz w:val="28"/>
          <w:szCs w:val="28"/>
        </w:rPr>
      </w:pPr>
      <w:r>
        <w:rPr>
          <w:sz w:val="28"/>
          <w:szCs w:val="28"/>
        </w:rPr>
        <w:t>Форми на традиционно изкуство</w:t>
      </w:r>
    </w:p>
    <w:p w:rsidR="00564C52" w:rsidRDefault="00643D6F" w:rsidP="00564C52">
      <w:pPr>
        <w:rPr>
          <w:sz w:val="28"/>
          <w:szCs w:val="28"/>
        </w:rPr>
      </w:pPr>
      <w:r>
        <w:rPr>
          <w:sz w:val="28"/>
          <w:szCs w:val="28"/>
        </w:rPr>
        <w:t>Кръжоци 3броя</w:t>
      </w:r>
    </w:p>
    <w:p w:rsidR="0014548F" w:rsidRDefault="00564C52" w:rsidP="00387511">
      <w:pPr>
        <w:ind w:firstLine="708"/>
        <w:rPr>
          <w:sz w:val="28"/>
          <w:szCs w:val="28"/>
        </w:rPr>
      </w:pPr>
      <w:r>
        <w:rPr>
          <w:sz w:val="28"/>
          <w:szCs w:val="28"/>
        </w:rPr>
        <w:t>Театрално студио „</w:t>
      </w:r>
      <w:proofErr w:type="spellStart"/>
      <w:r>
        <w:rPr>
          <w:sz w:val="28"/>
          <w:szCs w:val="28"/>
        </w:rPr>
        <w:t>Ку-Ку</w:t>
      </w:r>
      <w:proofErr w:type="spellEnd"/>
      <w:r>
        <w:rPr>
          <w:sz w:val="28"/>
          <w:szCs w:val="28"/>
        </w:rPr>
        <w:t xml:space="preserve">” с изяви </w:t>
      </w:r>
      <w:r w:rsidR="00643D6F">
        <w:rPr>
          <w:sz w:val="28"/>
          <w:szCs w:val="28"/>
        </w:rPr>
        <w:t xml:space="preserve">: </w:t>
      </w:r>
      <w:proofErr w:type="spellStart"/>
      <w:r w:rsidR="00643D6F">
        <w:rPr>
          <w:sz w:val="28"/>
          <w:szCs w:val="28"/>
        </w:rPr>
        <w:t>скечове</w:t>
      </w:r>
      <w:proofErr w:type="spellEnd"/>
      <w:r w:rsidR="00643D6F">
        <w:rPr>
          <w:sz w:val="28"/>
          <w:szCs w:val="28"/>
        </w:rPr>
        <w:t xml:space="preserve"> и сценки на герои от </w:t>
      </w:r>
      <w:r>
        <w:rPr>
          <w:sz w:val="28"/>
          <w:szCs w:val="28"/>
        </w:rPr>
        <w:t>народ</w:t>
      </w:r>
      <w:r w:rsidR="00643D6F">
        <w:rPr>
          <w:sz w:val="28"/>
          <w:szCs w:val="28"/>
        </w:rPr>
        <w:t>ни празници и обичаи</w:t>
      </w:r>
      <w:r w:rsidR="0014548F">
        <w:rPr>
          <w:sz w:val="28"/>
          <w:szCs w:val="28"/>
        </w:rPr>
        <w:t xml:space="preserve"> /,,Първа Пролет”, ,,Баба Марта”/</w:t>
      </w:r>
      <w:r w:rsidR="00643D6F">
        <w:rPr>
          <w:sz w:val="28"/>
          <w:szCs w:val="28"/>
        </w:rPr>
        <w:t xml:space="preserve">, обредни </w:t>
      </w:r>
      <w:r w:rsidR="00643D6F">
        <w:rPr>
          <w:sz w:val="28"/>
          <w:szCs w:val="28"/>
        </w:rPr>
        <w:lastRenderedPageBreak/>
        <w:t>изяви,</w:t>
      </w:r>
      <w:r>
        <w:rPr>
          <w:sz w:val="28"/>
          <w:szCs w:val="28"/>
        </w:rPr>
        <w:t xml:space="preserve"> </w:t>
      </w:r>
      <w:r w:rsidR="0014548F">
        <w:rPr>
          <w:sz w:val="28"/>
          <w:szCs w:val="28"/>
        </w:rPr>
        <w:t>участие със сценичен материал във фестивали на словото или други тържества в читалищния клуб.</w:t>
      </w:r>
    </w:p>
    <w:p w:rsidR="00564C52" w:rsidRDefault="00564C52" w:rsidP="00CA75A5">
      <w:pPr>
        <w:jc w:val="center"/>
        <w:rPr>
          <w:sz w:val="28"/>
          <w:szCs w:val="28"/>
        </w:rPr>
      </w:pPr>
      <w:r>
        <w:rPr>
          <w:sz w:val="28"/>
          <w:szCs w:val="28"/>
        </w:rPr>
        <w:t>Кръжок по</w:t>
      </w:r>
      <w:r w:rsidR="0014548F">
        <w:rPr>
          <w:sz w:val="28"/>
          <w:szCs w:val="28"/>
        </w:rPr>
        <w:t xml:space="preserve"> изобразително изкуство и лятна школа за деца</w:t>
      </w:r>
    </w:p>
    <w:p w:rsidR="00564C52" w:rsidRDefault="0014548F" w:rsidP="00387511">
      <w:pPr>
        <w:ind w:firstLine="708"/>
        <w:rPr>
          <w:sz w:val="28"/>
          <w:szCs w:val="28"/>
        </w:rPr>
      </w:pPr>
      <w:r>
        <w:rPr>
          <w:sz w:val="28"/>
          <w:szCs w:val="28"/>
        </w:rPr>
        <w:t>През 2022</w:t>
      </w:r>
      <w:r w:rsidR="00564C52">
        <w:rPr>
          <w:sz w:val="28"/>
          <w:szCs w:val="28"/>
        </w:rPr>
        <w:t xml:space="preserve"> година деца</w:t>
      </w:r>
      <w:r>
        <w:rPr>
          <w:sz w:val="28"/>
          <w:szCs w:val="28"/>
        </w:rPr>
        <w:t>та от кръжока подготвиха изложби</w:t>
      </w:r>
      <w:r w:rsidR="00564C52">
        <w:rPr>
          <w:sz w:val="28"/>
          <w:szCs w:val="28"/>
        </w:rPr>
        <w:t xml:space="preserve"> със свои произведени</w:t>
      </w:r>
      <w:r>
        <w:rPr>
          <w:sz w:val="28"/>
          <w:szCs w:val="28"/>
        </w:rPr>
        <w:t xml:space="preserve">я </w:t>
      </w:r>
      <w:r w:rsidR="00564C52">
        <w:rPr>
          <w:sz w:val="28"/>
          <w:szCs w:val="28"/>
        </w:rPr>
        <w:t xml:space="preserve"> посвет</w:t>
      </w:r>
      <w:r>
        <w:rPr>
          <w:sz w:val="28"/>
          <w:szCs w:val="28"/>
        </w:rPr>
        <w:t>ени</w:t>
      </w:r>
      <w:r w:rsidR="00564C52">
        <w:rPr>
          <w:sz w:val="28"/>
          <w:szCs w:val="28"/>
        </w:rPr>
        <w:t xml:space="preserve"> на  1- юни</w:t>
      </w:r>
      <w:r>
        <w:rPr>
          <w:sz w:val="28"/>
          <w:szCs w:val="28"/>
        </w:rPr>
        <w:t>, 1-ви октомври, Коледа и др.</w:t>
      </w:r>
    </w:p>
    <w:p w:rsidR="0014548F" w:rsidRDefault="0014548F" w:rsidP="00564C52">
      <w:pPr>
        <w:rPr>
          <w:sz w:val="28"/>
          <w:szCs w:val="28"/>
        </w:rPr>
      </w:pPr>
      <w:r>
        <w:rPr>
          <w:sz w:val="28"/>
          <w:szCs w:val="28"/>
        </w:rPr>
        <w:t>Лятната школа бе закрита с художествена изложба, представена пред родителите и обществеността.</w:t>
      </w:r>
    </w:p>
    <w:p w:rsidR="00564C52" w:rsidRDefault="00564C52" w:rsidP="00CA75A5">
      <w:pPr>
        <w:jc w:val="center"/>
        <w:rPr>
          <w:sz w:val="28"/>
          <w:szCs w:val="28"/>
        </w:rPr>
      </w:pPr>
      <w:r>
        <w:rPr>
          <w:sz w:val="28"/>
          <w:szCs w:val="28"/>
        </w:rPr>
        <w:t>Кръжок „Театър на маса”.</w:t>
      </w:r>
    </w:p>
    <w:p w:rsidR="00564C52" w:rsidRDefault="00564C52" w:rsidP="00387511">
      <w:pPr>
        <w:ind w:firstLine="708"/>
        <w:rPr>
          <w:sz w:val="28"/>
          <w:szCs w:val="28"/>
        </w:rPr>
      </w:pPr>
      <w:r>
        <w:rPr>
          <w:sz w:val="28"/>
          <w:szCs w:val="28"/>
        </w:rPr>
        <w:t>Изявите са сред ученици от 3-ти до 5-ти клас по творчеството на известни български автори, като Асен Бо</w:t>
      </w:r>
      <w:r w:rsidR="0014548F">
        <w:rPr>
          <w:sz w:val="28"/>
          <w:szCs w:val="28"/>
        </w:rPr>
        <w:t xml:space="preserve">сев, Елин Пелин , </w:t>
      </w:r>
      <w:proofErr w:type="spellStart"/>
      <w:r w:rsidR="0014548F">
        <w:rPr>
          <w:sz w:val="28"/>
          <w:szCs w:val="28"/>
        </w:rPr>
        <w:t>Ран</w:t>
      </w:r>
      <w:proofErr w:type="spellEnd"/>
      <w:r w:rsidR="0014548F">
        <w:rPr>
          <w:sz w:val="28"/>
          <w:szCs w:val="28"/>
        </w:rPr>
        <w:t xml:space="preserve"> Босилек и </w:t>
      </w:r>
      <w:r>
        <w:rPr>
          <w:sz w:val="28"/>
          <w:szCs w:val="28"/>
        </w:rPr>
        <w:t>други.</w:t>
      </w:r>
    </w:p>
    <w:p w:rsidR="00564C52" w:rsidRDefault="00564C52" w:rsidP="00564C52">
      <w:pPr>
        <w:rPr>
          <w:sz w:val="28"/>
          <w:szCs w:val="28"/>
        </w:rPr>
      </w:pPr>
      <w:r>
        <w:rPr>
          <w:sz w:val="28"/>
          <w:szCs w:val="28"/>
        </w:rPr>
        <w:t xml:space="preserve">Участващите ученици са от ОУ”Св. Иван Рилски”, ОУ”Петър Берон”, </w:t>
      </w:r>
      <w:r w:rsidR="0014548F">
        <w:rPr>
          <w:sz w:val="28"/>
          <w:szCs w:val="28"/>
        </w:rPr>
        <w:t xml:space="preserve"> </w:t>
      </w:r>
      <w:r>
        <w:rPr>
          <w:sz w:val="28"/>
          <w:szCs w:val="28"/>
        </w:rPr>
        <w:t>ОУ”Константин Кирил Философ”</w:t>
      </w:r>
      <w:r w:rsidR="00387511">
        <w:rPr>
          <w:sz w:val="28"/>
          <w:szCs w:val="28"/>
        </w:rPr>
        <w:t>,7-моОУ</w:t>
      </w:r>
      <w:r>
        <w:rPr>
          <w:sz w:val="28"/>
          <w:szCs w:val="28"/>
        </w:rPr>
        <w:t>, 8-мо ОУ”Кракра Пернишки”.</w:t>
      </w:r>
    </w:p>
    <w:p w:rsidR="00564C52" w:rsidRDefault="00564C52" w:rsidP="00564C52">
      <w:pPr>
        <w:jc w:val="center"/>
        <w:rPr>
          <w:sz w:val="28"/>
          <w:szCs w:val="28"/>
        </w:rPr>
      </w:pPr>
      <w:r>
        <w:rPr>
          <w:sz w:val="28"/>
          <w:szCs w:val="28"/>
        </w:rPr>
        <w:t>Клубове</w:t>
      </w:r>
    </w:p>
    <w:p w:rsidR="00564C52" w:rsidRDefault="00564C52" w:rsidP="00564C52">
      <w:pPr>
        <w:rPr>
          <w:sz w:val="28"/>
          <w:szCs w:val="28"/>
        </w:rPr>
      </w:pPr>
      <w:r>
        <w:rPr>
          <w:sz w:val="28"/>
          <w:szCs w:val="28"/>
        </w:rPr>
        <w:t>Читалището има добре развита клубна дейност.</w:t>
      </w:r>
    </w:p>
    <w:p w:rsidR="00564C52" w:rsidRDefault="00564C52" w:rsidP="00564C52">
      <w:pPr>
        <w:rPr>
          <w:sz w:val="28"/>
          <w:szCs w:val="28"/>
        </w:rPr>
      </w:pPr>
      <w:r>
        <w:rPr>
          <w:sz w:val="28"/>
          <w:szCs w:val="28"/>
        </w:rPr>
        <w:t>Клуб „</w:t>
      </w:r>
      <w:proofErr w:type="spellStart"/>
      <w:r>
        <w:rPr>
          <w:sz w:val="28"/>
          <w:szCs w:val="28"/>
        </w:rPr>
        <w:t>Родознание</w:t>
      </w:r>
      <w:proofErr w:type="spellEnd"/>
      <w:r>
        <w:rPr>
          <w:sz w:val="28"/>
          <w:szCs w:val="28"/>
        </w:rPr>
        <w:t>” – изучава родовата памет Перник и осъществява посещения на места свързани с историята на България с познавателна цел.</w:t>
      </w:r>
    </w:p>
    <w:p w:rsidR="00564C52" w:rsidRDefault="00387511" w:rsidP="00564C52">
      <w:pPr>
        <w:rPr>
          <w:sz w:val="28"/>
          <w:szCs w:val="28"/>
        </w:rPr>
      </w:pPr>
      <w:r>
        <w:rPr>
          <w:sz w:val="28"/>
          <w:szCs w:val="28"/>
        </w:rPr>
        <w:t>Клуб ,,</w:t>
      </w:r>
      <w:r w:rsidR="00564C52">
        <w:rPr>
          <w:sz w:val="28"/>
          <w:szCs w:val="28"/>
        </w:rPr>
        <w:t>Надежда”- обединява културно- масовите прояви свързани с развлекателната дейност на членската маса, като вечери на хумора и шегата, „Именяци –веселяци”,</w:t>
      </w:r>
      <w:r>
        <w:rPr>
          <w:sz w:val="28"/>
          <w:szCs w:val="28"/>
        </w:rPr>
        <w:t xml:space="preserve"> </w:t>
      </w:r>
      <w:r w:rsidR="00564C52">
        <w:rPr>
          <w:sz w:val="28"/>
          <w:szCs w:val="28"/>
        </w:rPr>
        <w:t xml:space="preserve">традиционни празници, </w:t>
      </w:r>
      <w:proofErr w:type="spellStart"/>
      <w:r w:rsidR="00564C52">
        <w:rPr>
          <w:sz w:val="28"/>
          <w:szCs w:val="28"/>
        </w:rPr>
        <w:t>осмомартенски</w:t>
      </w:r>
      <w:proofErr w:type="spellEnd"/>
      <w:r w:rsidR="00564C52">
        <w:rPr>
          <w:sz w:val="28"/>
          <w:szCs w:val="28"/>
        </w:rPr>
        <w:t xml:space="preserve"> концерт, „Пролет Пукна”</w:t>
      </w:r>
    </w:p>
    <w:p w:rsidR="00564C52" w:rsidRDefault="009F0534" w:rsidP="00564C52">
      <w:pPr>
        <w:rPr>
          <w:sz w:val="28"/>
          <w:szCs w:val="28"/>
        </w:rPr>
      </w:pPr>
      <w:r>
        <w:rPr>
          <w:sz w:val="28"/>
          <w:szCs w:val="28"/>
        </w:rPr>
        <w:t>Клуб,,</w:t>
      </w:r>
      <w:r w:rsidR="00564C52">
        <w:rPr>
          <w:sz w:val="28"/>
          <w:szCs w:val="28"/>
        </w:rPr>
        <w:t>Ателие” –Творчески вечери , литературни пре</w:t>
      </w:r>
      <w:r>
        <w:rPr>
          <w:sz w:val="28"/>
          <w:szCs w:val="28"/>
        </w:rPr>
        <w:t>миери</w:t>
      </w:r>
      <w:r w:rsidR="00564C52">
        <w:rPr>
          <w:sz w:val="28"/>
          <w:szCs w:val="28"/>
        </w:rPr>
        <w:t>, презентации на нови книги, беседи на здравни теми и т.н.</w:t>
      </w:r>
    </w:p>
    <w:p w:rsidR="00564C52" w:rsidRDefault="009F0534" w:rsidP="00564C52">
      <w:pPr>
        <w:rPr>
          <w:sz w:val="28"/>
          <w:szCs w:val="28"/>
        </w:rPr>
      </w:pPr>
      <w:r>
        <w:rPr>
          <w:sz w:val="28"/>
          <w:szCs w:val="28"/>
        </w:rPr>
        <w:t>Клуб,,</w:t>
      </w:r>
      <w:r w:rsidR="00564C52">
        <w:rPr>
          <w:sz w:val="28"/>
          <w:szCs w:val="28"/>
        </w:rPr>
        <w:t xml:space="preserve">Заедно за децата” – теми по превенция на детското здраве, срещи със здравни </w:t>
      </w:r>
      <w:proofErr w:type="spellStart"/>
      <w:r w:rsidR="00564C52">
        <w:rPr>
          <w:sz w:val="28"/>
          <w:szCs w:val="28"/>
        </w:rPr>
        <w:t>медиатори</w:t>
      </w:r>
      <w:proofErr w:type="spellEnd"/>
      <w:r w:rsidR="00564C52">
        <w:rPr>
          <w:sz w:val="28"/>
          <w:szCs w:val="28"/>
        </w:rPr>
        <w:t>.</w:t>
      </w:r>
    </w:p>
    <w:p w:rsidR="006528ED" w:rsidRDefault="006528ED" w:rsidP="00564C52">
      <w:pPr>
        <w:jc w:val="center"/>
        <w:rPr>
          <w:sz w:val="28"/>
          <w:szCs w:val="28"/>
        </w:rPr>
      </w:pPr>
    </w:p>
    <w:p w:rsidR="006528ED" w:rsidRDefault="006528ED" w:rsidP="006528ED">
      <w:pPr>
        <w:jc w:val="center"/>
        <w:rPr>
          <w:sz w:val="28"/>
          <w:szCs w:val="28"/>
        </w:rPr>
      </w:pPr>
    </w:p>
    <w:p w:rsidR="006528ED" w:rsidRDefault="006528ED" w:rsidP="006528ED">
      <w:pPr>
        <w:jc w:val="center"/>
        <w:rPr>
          <w:sz w:val="28"/>
          <w:szCs w:val="28"/>
        </w:rPr>
      </w:pPr>
    </w:p>
    <w:p w:rsidR="006528ED" w:rsidRDefault="00564C52" w:rsidP="006528ED">
      <w:pPr>
        <w:jc w:val="center"/>
        <w:rPr>
          <w:sz w:val="28"/>
          <w:szCs w:val="28"/>
        </w:rPr>
      </w:pPr>
      <w:r>
        <w:rPr>
          <w:sz w:val="28"/>
          <w:szCs w:val="28"/>
        </w:rPr>
        <w:lastRenderedPageBreak/>
        <w:t>Школи</w:t>
      </w:r>
    </w:p>
    <w:p w:rsidR="00387511" w:rsidRDefault="00387511" w:rsidP="006528ED">
      <w:pPr>
        <w:rPr>
          <w:sz w:val="28"/>
          <w:szCs w:val="28"/>
        </w:rPr>
      </w:pPr>
      <w:r>
        <w:rPr>
          <w:sz w:val="28"/>
          <w:szCs w:val="28"/>
        </w:rPr>
        <w:t xml:space="preserve">1.Фолклорна школа”Хармония” по народно пеене за </w:t>
      </w:r>
      <w:r w:rsidR="006528ED">
        <w:rPr>
          <w:sz w:val="28"/>
          <w:szCs w:val="28"/>
        </w:rPr>
        <w:t>ученици с художествен ръко</w:t>
      </w:r>
      <w:r>
        <w:rPr>
          <w:sz w:val="28"/>
          <w:szCs w:val="28"/>
        </w:rPr>
        <w:t>водител Валери Цветков.</w:t>
      </w:r>
    </w:p>
    <w:p w:rsidR="00387511" w:rsidRDefault="00387511" w:rsidP="00387511">
      <w:pPr>
        <w:rPr>
          <w:sz w:val="28"/>
          <w:szCs w:val="28"/>
        </w:rPr>
      </w:pPr>
      <w:r>
        <w:rPr>
          <w:sz w:val="28"/>
          <w:szCs w:val="28"/>
        </w:rPr>
        <w:t>Публиката добре приема изпълненията на децата, което е добър фактор за тяхното израстване. Показател за това са златните медали</w:t>
      </w:r>
      <w:r w:rsidR="009F0534">
        <w:rPr>
          <w:sz w:val="28"/>
          <w:szCs w:val="28"/>
        </w:rPr>
        <w:t xml:space="preserve"> и отличия на децата от школата от редица фестивали.</w:t>
      </w:r>
    </w:p>
    <w:p w:rsidR="00564C52" w:rsidRDefault="00387511" w:rsidP="00564C52">
      <w:pPr>
        <w:rPr>
          <w:sz w:val="28"/>
          <w:szCs w:val="28"/>
        </w:rPr>
      </w:pPr>
      <w:r>
        <w:rPr>
          <w:sz w:val="28"/>
          <w:szCs w:val="28"/>
        </w:rPr>
        <w:t>2</w:t>
      </w:r>
      <w:r w:rsidR="00564C52">
        <w:rPr>
          <w:sz w:val="28"/>
          <w:szCs w:val="28"/>
        </w:rPr>
        <w:t>.</w:t>
      </w:r>
      <w:r>
        <w:rPr>
          <w:sz w:val="28"/>
          <w:szCs w:val="28"/>
        </w:rPr>
        <w:t xml:space="preserve"> </w:t>
      </w:r>
      <w:r w:rsidR="00564C52">
        <w:rPr>
          <w:sz w:val="28"/>
          <w:szCs w:val="28"/>
        </w:rPr>
        <w:t xml:space="preserve">Детска музикална школа с музикален педагог  </w:t>
      </w:r>
      <w:r>
        <w:rPr>
          <w:sz w:val="28"/>
          <w:szCs w:val="28"/>
        </w:rPr>
        <w:t>Валери Цветков, с</w:t>
      </w:r>
      <w:r w:rsidR="00564C52">
        <w:rPr>
          <w:sz w:val="28"/>
          <w:szCs w:val="28"/>
        </w:rPr>
        <w:t xml:space="preserve"> </w:t>
      </w:r>
    </w:p>
    <w:p w:rsidR="00564C52" w:rsidRDefault="00387511" w:rsidP="00564C52">
      <w:pPr>
        <w:rPr>
          <w:sz w:val="28"/>
          <w:szCs w:val="28"/>
        </w:rPr>
      </w:pPr>
      <w:r>
        <w:rPr>
          <w:sz w:val="28"/>
          <w:szCs w:val="28"/>
        </w:rPr>
        <w:t>к</w:t>
      </w:r>
      <w:r w:rsidR="00564C52">
        <w:rPr>
          <w:sz w:val="28"/>
          <w:szCs w:val="28"/>
        </w:rPr>
        <w:t xml:space="preserve">ласове по акордеон и </w:t>
      </w:r>
      <w:proofErr w:type="spellStart"/>
      <w:r>
        <w:rPr>
          <w:sz w:val="28"/>
          <w:szCs w:val="28"/>
        </w:rPr>
        <w:t>кларинет</w:t>
      </w:r>
      <w:proofErr w:type="spellEnd"/>
      <w:r w:rsidR="00564C52">
        <w:rPr>
          <w:sz w:val="28"/>
          <w:szCs w:val="28"/>
        </w:rPr>
        <w:t>.</w:t>
      </w:r>
    </w:p>
    <w:p w:rsidR="00564C52" w:rsidRDefault="00564C52" w:rsidP="00564C52">
      <w:pPr>
        <w:rPr>
          <w:sz w:val="28"/>
          <w:szCs w:val="28"/>
        </w:rPr>
      </w:pPr>
      <w:r>
        <w:rPr>
          <w:sz w:val="28"/>
          <w:szCs w:val="28"/>
        </w:rPr>
        <w:t>3.</w:t>
      </w:r>
      <w:r w:rsidR="00387511">
        <w:rPr>
          <w:sz w:val="28"/>
          <w:szCs w:val="28"/>
        </w:rPr>
        <w:t xml:space="preserve"> </w:t>
      </w:r>
      <w:r>
        <w:rPr>
          <w:sz w:val="28"/>
          <w:szCs w:val="28"/>
        </w:rPr>
        <w:t>Литерату</w:t>
      </w:r>
      <w:r w:rsidR="00387511">
        <w:rPr>
          <w:sz w:val="28"/>
          <w:szCs w:val="28"/>
        </w:rPr>
        <w:t>рна школа ,,Празниците в стихове и песни”</w:t>
      </w:r>
      <w:r>
        <w:rPr>
          <w:sz w:val="28"/>
          <w:szCs w:val="28"/>
        </w:rPr>
        <w:t xml:space="preserve"> </w:t>
      </w:r>
      <w:r w:rsidR="00387511">
        <w:rPr>
          <w:sz w:val="28"/>
          <w:szCs w:val="28"/>
        </w:rPr>
        <w:t>с р</w:t>
      </w:r>
      <w:r>
        <w:rPr>
          <w:sz w:val="28"/>
          <w:szCs w:val="28"/>
        </w:rPr>
        <w:t>ъководите</w:t>
      </w:r>
      <w:r w:rsidR="00387511">
        <w:rPr>
          <w:sz w:val="28"/>
          <w:szCs w:val="28"/>
        </w:rPr>
        <w:t xml:space="preserve">л </w:t>
      </w:r>
      <w:r>
        <w:rPr>
          <w:sz w:val="28"/>
          <w:szCs w:val="28"/>
        </w:rPr>
        <w:t xml:space="preserve"> Мария Кирилова</w:t>
      </w:r>
      <w:r w:rsidR="006657A1">
        <w:rPr>
          <w:sz w:val="28"/>
          <w:szCs w:val="28"/>
        </w:rPr>
        <w:t xml:space="preserve">. Учениците се запознават и изпълняват с желание стихове на наши класици, свързани с народните и семейните празници. Участват в конкурси за изразително рецитиране, активно се изявяват и на </w:t>
      </w:r>
      <w:proofErr w:type="spellStart"/>
      <w:r w:rsidR="006657A1">
        <w:rPr>
          <w:sz w:val="28"/>
          <w:szCs w:val="28"/>
        </w:rPr>
        <w:t>фейсбук</w:t>
      </w:r>
      <w:proofErr w:type="spellEnd"/>
      <w:r w:rsidR="006657A1">
        <w:rPr>
          <w:sz w:val="28"/>
          <w:szCs w:val="28"/>
        </w:rPr>
        <w:t xml:space="preserve"> страницата на читалището.</w:t>
      </w:r>
    </w:p>
    <w:p w:rsidR="00564C52" w:rsidRDefault="00564C52" w:rsidP="00564C52">
      <w:pPr>
        <w:jc w:val="center"/>
        <w:rPr>
          <w:sz w:val="28"/>
          <w:szCs w:val="28"/>
        </w:rPr>
      </w:pPr>
      <w:r>
        <w:rPr>
          <w:sz w:val="28"/>
          <w:szCs w:val="28"/>
        </w:rPr>
        <w:t>Форми на съвременно творчество</w:t>
      </w:r>
    </w:p>
    <w:p w:rsidR="00564C52" w:rsidRDefault="006657A1" w:rsidP="00564C52">
      <w:pPr>
        <w:rPr>
          <w:sz w:val="28"/>
          <w:szCs w:val="28"/>
        </w:rPr>
      </w:pPr>
      <w:r>
        <w:rPr>
          <w:sz w:val="28"/>
          <w:szCs w:val="28"/>
        </w:rPr>
        <w:t xml:space="preserve">1.Вокална група „Колорит” </w:t>
      </w:r>
      <w:r w:rsidR="00564C52">
        <w:rPr>
          <w:sz w:val="28"/>
          <w:szCs w:val="28"/>
        </w:rPr>
        <w:t>с главен художествен ръководите</w:t>
      </w:r>
      <w:r>
        <w:rPr>
          <w:sz w:val="28"/>
          <w:szCs w:val="28"/>
        </w:rPr>
        <w:t>л  Валери Цветков. Броят на участниците е 15</w:t>
      </w:r>
      <w:r w:rsidR="00564C52">
        <w:rPr>
          <w:sz w:val="28"/>
          <w:szCs w:val="28"/>
        </w:rPr>
        <w:t xml:space="preserve"> души. Колоритни по репертоар и възраст женската певческа група </w:t>
      </w:r>
      <w:r>
        <w:rPr>
          <w:sz w:val="28"/>
          <w:szCs w:val="28"/>
        </w:rPr>
        <w:t>вече 22 години е на сцена.</w:t>
      </w:r>
      <w:r w:rsidR="00564C52">
        <w:rPr>
          <w:sz w:val="28"/>
          <w:szCs w:val="28"/>
        </w:rPr>
        <w:t xml:space="preserve"> </w:t>
      </w:r>
      <w:r>
        <w:rPr>
          <w:sz w:val="28"/>
          <w:szCs w:val="28"/>
        </w:rPr>
        <w:t xml:space="preserve">Вокалната група взе първа награда и златен медал в </w:t>
      </w:r>
      <w:r w:rsidR="006528ED">
        <w:rPr>
          <w:sz w:val="28"/>
          <w:szCs w:val="28"/>
        </w:rPr>
        <w:t>Националния събор на читалищата гр.Бяла,</w:t>
      </w:r>
      <w:r>
        <w:rPr>
          <w:sz w:val="28"/>
          <w:szCs w:val="28"/>
        </w:rPr>
        <w:t xml:space="preserve"> втора награда от фестивала ,,Заблеяло ми агънце”гр.Лясковец, второ място във фестивал</w:t>
      </w:r>
      <w:r w:rsidR="006528ED">
        <w:rPr>
          <w:sz w:val="28"/>
          <w:szCs w:val="28"/>
        </w:rPr>
        <w:t>а ,,Пей сърце”гр. Кюстендил.За поредна година групата взе участие в празника, посвет</w:t>
      </w:r>
      <w:r w:rsidR="009F0534">
        <w:rPr>
          <w:sz w:val="28"/>
          <w:szCs w:val="28"/>
        </w:rPr>
        <w:t xml:space="preserve">ен на Гюргя </w:t>
      </w:r>
      <w:proofErr w:type="spellStart"/>
      <w:r w:rsidR="009F0534">
        <w:rPr>
          <w:sz w:val="28"/>
          <w:szCs w:val="28"/>
        </w:rPr>
        <w:t>Пинджурова</w:t>
      </w:r>
      <w:proofErr w:type="spellEnd"/>
      <w:r w:rsidR="009F0534">
        <w:rPr>
          <w:sz w:val="28"/>
          <w:szCs w:val="28"/>
        </w:rPr>
        <w:t xml:space="preserve"> гр. Трън и др.</w:t>
      </w:r>
      <w:r>
        <w:rPr>
          <w:sz w:val="28"/>
          <w:szCs w:val="28"/>
        </w:rPr>
        <w:t xml:space="preserve"> </w:t>
      </w:r>
    </w:p>
    <w:p w:rsidR="00564C52" w:rsidRDefault="00564C52" w:rsidP="00564C52">
      <w:pPr>
        <w:rPr>
          <w:sz w:val="28"/>
          <w:szCs w:val="28"/>
        </w:rPr>
      </w:pPr>
      <w:r>
        <w:rPr>
          <w:sz w:val="28"/>
          <w:szCs w:val="28"/>
        </w:rPr>
        <w:t>2.Група за църковно пеене с ръководите</w:t>
      </w:r>
      <w:r w:rsidR="006528ED">
        <w:rPr>
          <w:sz w:val="28"/>
          <w:szCs w:val="28"/>
        </w:rPr>
        <w:t>л отец</w:t>
      </w:r>
      <w:r>
        <w:rPr>
          <w:sz w:val="28"/>
          <w:szCs w:val="28"/>
        </w:rPr>
        <w:t xml:space="preserve"> Марио Христов.</w:t>
      </w:r>
    </w:p>
    <w:p w:rsidR="00564C52" w:rsidRDefault="00564C52" w:rsidP="00564C52">
      <w:pPr>
        <w:rPr>
          <w:sz w:val="28"/>
          <w:szCs w:val="28"/>
        </w:rPr>
      </w:pPr>
    </w:p>
    <w:p w:rsidR="00564C52" w:rsidRDefault="00564C52" w:rsidP="006528ED">
      <w:pPr>
        <w:jc w:val="center"/>
        <w:rPr>
          <w:sz w:val="28"/>
          <w:szCs w:val="28"/>
        </w:rPr>
      </w:pPr>
      <w:r w:rsidRPr="00AC03E3">
        <w:rPr>
          <w:sz w:val="28"/>
          <w:szCs w:val="28"/>
        </w:rPr>
        <w:t>Художествени изложби</w:t>
      </w:r>
    </w:p>
    <w:p w:rsidR="00564C52" w:rsidRDefault="00564C52" w:rsidP="00564C52">
      <w:pPr>
        <w:pStyle w:val="a5"/>
        <w:numPr>
          <w:ilvl w:val="0"/>
          <w:numId w:val="9"/>
        </w:numPr>
        <w:rPr>
          <w:sz w:val="28"/>
          <w:szCs w:val="28"/>
        </w:rPr>
      </w:pPr>
      <w:r>
        <w:rPr>
          <w:sz w:val="28"/>
          <w:szCs w:val="28"/>
        </w:rPr>
        <w:t>1-ви март – Авторска изложб</w:t>
      </w:r>
      <w:r w:rsidR="006528ED">
        <w:rPr>
          <w:sz w:val="28"/>
          <w:szCs w:val="28"/>
        </w:rPr>
        <w:t>а- базар на Ани Илиева на 23.02.2022 –„Баба Марта бър</w:t>
      </w:r>
      <w:r>
        <w:rPr>
          <w:sz w:val="28"/>
          <w:szCs w:val="28"/>
        </w:rPr>
        <w:t xml:space="preserve">зала, </w:t>
      </w:r>
      <w:proofErr w:type="spellStart"/>
      <w:r>
        <w:rPr>
          <w:sz w:val="28"/>
          <w:szCs w:val="28"/>
        </w:rPr>
        <w:t>мартенички</w:t>
      </w:r>
      <w:proofErr w:type="spellEnd"/>
      <w:r>
        <w:rPr>
          <w:sz w:val="28"/>
          <w:szCs w:val="28"/>
        </w:rPr>
        <w:t xml:space="preserve"> вързала”</w:t>
      </w:r>
    </w:p>
    <w:p w:rsidR="006528ED" w:rsidRDefault="006528ED" w:rsidP="00564C52">
      <w:pPr>
        <w:pStyle w:val="a5"/>
        <w:numPr>
          <w:ilvl w:val="0"/>
          <w:numId w:val="9"/>
        </w:numPr>
        <w:rPr>
          <w:sz w:val="28"/>
          <w:szCs w:val="28"/>
        </w:rPr>
      </w:pPr>
      <w:r>
        <w:rPr>
          <w:sz w:val="28"/>
          <w:szCs w:val="28"/>
        </w:rPr>
        <w:t>Изложба за закриване на лятната школа – 28.07.2022г.</w:t>
      </w:r>
    </w:p>
    <w:p w:rsidR="00564C52" w:rsidRDefault="00564C52" w:rsidP="00564C52">
      <w:pPr>
        <w:pStyle w:val="a5"/>
        <w:numPr>
          <w:ilvl w:val="0"/>
          <w:numId w:val="9"/>
        </w:numPr>
        <w:rPr>
          <w:sz w:val="28"/>
          <w:szCs w:val="28"/>
        </w:rPr>
      </w:pPr>
      <w:r>
        <w:rPr>
          <w:sz w:val="28"/>
          <w:szCs w:val="28"/>
        </w:rPr>
        <w:t>Авторска изложба на Адриана  Попова „Сръчността на българската жена изразена в накити и плетиво”</w:t>
      </w:r>
      <w:r w:rsidR="006528ED">
        <w:rPr>
          <w:sz w:val="28"/>
          <w:szCs w:val="28"/>
        </w:rPr>
        <w:t xml:space="preserve"> 01-02.03.2022г.</w:t>
      </w:r>
    </w:p>
    <w:p w:rsidR="00564C52" w:rsidRDefault="00564C52" w:rsidP="00564C52">
      <w:pPr>
        <w:jc w:val="center"/>
        <w:rPr>
          <w:sz w:val="28"/>
          <w:szCs w:val="28"/>
        </w:rPr>
      </w:pPr>
      <w:r>
        <w:rPr>
          <w:sz w:val="28"/>
          <w:szCs w:val="28"/>
        </w:rPr>
        <w:lastRenderedPageBreak/>
        <w:t>Реализирани партньорства</w:t>
      </w:r>
    </w:p>
    <w:p w:rsidR="00564C52" w:rsidRDefault="00564C52" w:rsidP="00564C52">
      <w:pPr>
        <w:rPr>
          <w:sz w:val="28"/>
          <w:szCs w:val="28"/>
        </w:rPr>
      </w:pPr>
      <w:r>
        <w:rPr>
          <w:sz w:val="28"/>
          <w:szCs w:val="28"/>
        </w:rPr>
        <w:t>-Фондация „Единство на православните народи”</w:t>
      </w:r>
    </w:p>
    <w:p w:rsidR="00564C52" w:rsidRDefault="00564C52" w:rsidP="00564C52">
      <w:pPr>
        <w:rPr>
          <w:sz w:val="28"/>
          <w:szCs w:val="28"/>
        </w:rPr>
      </w:pPr>
      <w:r>
        <w:rPr>
          <w:sz w:val="28"/>
          <w:szCs w:val="28"/>
        </w:rPr>
        <w:t>- Пенсионерски съюз 2004 г.</w:t>
      </w:r>
    </w:p>
    <w:p w:rsidR="00564C52" w:rsidRDefault="00564C52" w:rsidP="00564C52">
      <w:pPr>
        <w:rPr>
          <w:sz w:val="28"/>
          <w:szCs w:val="28"/>
        </w:rPr>
      </w:pPr>
      <w:r>
        <w:rPr>
          <w:sz w:val="28"/>
          <w:szCs w:val="28"/>
        </w:rPr>
        <w:t>- БЧК</w:t>
      </w:r>
    </w:p>
    <w:p w:rsidR="00564C52" w:rsidRDefault="00564C52" w:rsidP="00564C52">
      <w:pPr>
        <w:rPr>
          <w:sz w:val="28"/>
          <w:szCs w:val="28"/>
        </w:rPr>
      </w:pPr>
      <w:r>
        <w:rPr>
          <w:sz w:val="28"/>
          <w:szCs w:val="28"/>
        </w:rPr>
        <w:t xml:space="preserve">-Читалища </w:t>
      </w:r>
    </w:p>
    <w:p w:rsidR="00564C52" w:rsidRDefault="00564C52" w:rsidP="00564C52">
      <w:pPr>
        <w:rPr>
          <w:sz w:val="28"/>
          <w:szCs w:val="28"/>
        </w:rPr>
      </w:pPr>
      <w:r>
        <w:rPr>
          <w:sz w:val="28"/>
          <w:szCs w:val="28"/>
        </w:rPr>
        <w:t>- Училища</w:t>
      </w:r>
    </w:p>
    <w:p w:rsidR="006528ED" w:rsidRDefault="00564C52" w:rsidP="00564C52">
      <w:pPr>
        <w:rPr>
          <w:sz w:val="28"/>
          <w:szCs w:val="28"/>
        </w:rPr>
      </w:pPr>
      <w:r>
        <w:rPr>
          <w:sz w:val="28"/>
          <w:szCs w:val="28"/>
        </w:rPr>
        <w:t>- Съюз на инвалиди</w:t>
      </w:r>
    </w:p>
    <w:p w:rsidR="00564C52" w:rsidRDefault="00564C52" w:rsidP="00564C52">
      <w:pPr>
        <w:rPr>
          <w:sz w:val="28"/>
          <w:szCs w:val="28"/>
        </w:rPr>
      </w:pPr>
      <w:r>
        <w:rPr>
          <w:sz w:val="28"/>
          <w:szCs w:val="28"/>
        </w:rPr>
        <w:t>- Всички културни институти на територията на града</w:t>
      </w:r>
    </w:p>
    <w:p w:rsidR="006528ED" w:rsidRDefault="006528ED" w:rsidP="00564C52">
      <w:pPr>
        <w:rPr>
          <w:sz w:val="28"/>
          <w:szCs w:val="28"/>
        </w:rPr>
      </w:pPr>
    </w:p>
    <w:p w:rsidR="006528ED" w:rsidRPr="00885551" w:rsidRDefault="006528ED" w:rsidP="00564C52">
      <w:pPr>
        <w:rPr>
          <w:sz w:val="28"/>
          <w:szCs w:val="28"/>
        </w:rPr>
      </w:pPr>
    </w:p>
    <w:p w:rsidR="00564C52" w:rsidRDefault="00CA75A5" w:rsidP="00564C52">
      <w:pPr>
        <w:jc w:val="center"/>
        <w:rPr>
          <w:sz w:val="28"/>
          <w:szCs w:val="28"/>
        </w:rPr>
      </w:pPr>
      <w:r>
        <w:rPr>
          <w:sz w:val="28"/>
          <w:szCs w:val="28"/>
        </w:rPr>
        <w:t>Председател на Настоятелството:</w:t>
      </w:r>
    </w:p>
    <w:p w:rsidR="00564C52" w:rsidRDefault="00564C52" w:rsidP="00564C52">
      <w:pPr>
        <w:jc w:val="center"/>
        <w:rPr>
          <w:sz w:val="28"/>
          <w:szCs w:val="28"/>
        </w:rPr>
      </w:pPr>
    </w:p>
    <w:p w:rsidR="00564C52" w:rsidRPr="001A7B47" w:rsidRDefault="00564C52" w:rsidP="00564C52">
      <w:pPr>
        <w:rPr>
          <w:sz w:val="36"/>
          <w:szCs w:val="36"/>
        </w:rPr>
      </w:pPr>
    </w:p>
    <w:p w:rsidR="00952581" w:rsidRPr="005334A7" w:rsidRDefault="00952581" w:rsidP="00952581">
      <w:pPr>
        <w:rPr>
          <w:b/>
          <w:lang w:val="ru-RU"/>
        </w:rPr>
      </w:pPr>
    </w:p>
    <w:sectPr w:rsidR="00952581" w:rsidRPr="005334A7" w:rsidSect="00A035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446C4"/>
    <w:multiLevelType w:val="hybridMultilevel"/>
    <w:tmpl w:val="91142A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C354170"/>
    <w:multiLevelType w:val="hybridMultilevel"/>
    <w:tmpl w:val="57C0EFB2"/>
    <w:lvl w:ilvl="0" w:tplc="47C6C54A">
      <w:start w:val="5"/>
      <w:numFmt w:val="bullet"/>
      <w:lvlText w:val="–"/>
      <w:lvlJc w:val="left"/>
      <w:pPr>
        <w:ind w:left="720" w:hanging="360"/>
      </w:pPr>
      <w:rPr>
        <w:rFonts w:ascii="Calibri" w:eastAsiaTheme="minorEastAsia"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A762038"/>
    <w:multiLevelType w:val="hybridMultilevel"/>
    <w:tmpl w:val="9EC0CD0E"/>
    <w:lvl w:ilvl="0" w:tplc="EAF09CBE">
      <w:start w:val="3"/>
      <w:numFmt w:val="bullet"/>
      <w:lvlText w:val="-"/>
      <w:lvlJc w:val="left"/>
      <w:pPr>
        <w:ind w:left="720" w:hanging="360"/>
      </w:pPr>
      <w:rPr>
        <w:rFonts w:ascii="Calibri" w:eastAsiaTheme="minorEastAsia"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319D110B"/>
    <w:multiLevelType w:val="hybridMultilevel"/>
    <w:tmpl w:val="40764D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4B164FC6"/>
    <w:multiLevelType w:val="hybridMultilevel"/>
    <w:tmpl w:val="F50EA9F6"/>
    <w:lvl w:ilvl="0" w:tplc="ABC08850">
      <w:start w:val="2"/>
      <w:numFmt w:val="bullet"/>
      <w:lvlText w:val="-"/>
      <w:lvlJc w:val="left"/>
      <w:pPr>
        <w:ind w:left="720" w:hanging="360"/>
      </w:pPr>
      <w:rPr>
        <w:rFonts w:ascii="Calibri" w:eastAsiaTheme="minorEastAsia"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4B524AFA"/>
    <w:multiLevelType w:val="hybridMultilevel"/>
    <w:tmpl w:val="14A2F5F4"/>
    <w:lvl w:ilvl="0" w:tplc="E638763A">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6">
    <w:nsid w:val="4D782772"/>
    <w:multiLevelType w:val="hybridMultilevel"/>
    <w:tmpl w:val="7D7686C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C3D492F"/>
    <w:multiLevelType w:val="hybridMultilevel"/>
    <w:tmpl w:val="9828CDC8"/>
    <w:lvl w:ilvl="0" w:tplc="DB141C6A">
      <w:numFmt w:val="bullet"/>
      <w:lvlText w:val="-"/>
      <w:lvlJc w:val="left"/>
      <w:pPr>
        <w:ind w:left="720" w:hanging="360"/>
      </w:pPr>
      <w:rPr>
        <w:rFonts w:ascii="Calibri" w:eastAsiaTheme="minorHAnsi" w:hAnsi="Calibri" w:cs="Calibri"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
    <w:nsid w:val="5EB16462"/>
    <w:multiLevelType w:val="hybridMultilevel"/>
    <w:tmpl w:val="109C98DC"/>
    <w:lvl w:ilvl="0" w:tplc="E5DCBCE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5"/>
  </w:num>
  <w:num w:numId="5">
    <w:abstractNumId w:val="3"/>
  </w:num>
  <w:num w:numId="6">
    <w:abstractNumId w:val="0"/>
  </w:num>
  <w:num w:numId="7">
    <w:abstractNumId w:val="4"/>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91CFB"/>
    <w:rsid w:val="00026A5F"/>
    <w:rsid w:val="00062806"/>
    <w:rsid w:val="000A1953"/>
    <w:rsid w:val="00140972"/>
    <w:rsid w:val="0014548F"/>
    <w:rsid w:val="001A3F12"/>
    <w:rsid w:val="0020356B"/>
    <w:rsid w:val="002523A9"/>
    <w:rsid w:val="00273AB2"/>
    <w:rsid w:val="00293023"/>
    <w:rsid w:val="002C494B"/>
    <w:rsid w:val="003207B1"/>
    <w:rsid w:val="00321D72"/>
    <w:rsid w:val="00387511"/>
    <w:rsid w:val="00454602"/>
    <w:rsid w:val="00491006"/>
    <w:rsid w:val="004E26A4"/>
    <w:rsid w:val="004E3475"/>
    <w:rsid w:val="00533697"/>
    <w:rsid w:val="00564C52"/>
    <w:rsid w:val="005859A2"/>
    <w:rsid w:val="005B3414"/>
    <w:rsid w:val="005F09D7"/>
    <w:rsid w:val="00625117"/>
    <w:rsid w:val="00643D6F"/>
    <w:rsid w:val="006528ED"/>
    <w:rsid w:val="0065439A"/>
    <w:rsid w:val="006657A1"/>
    <w:rsid w:val="00681290"/>
    <w:rsid w:val="006C308D"/>
    <w:rsid w:val="006E1A68"/>
    <w:rsid w:val="007025BF"/>
    <w:rsid w:val="007356B9"/>
    <w:rsid w:val="00736371"/>
    <w:rsid w:val="007503EA"/>
    <w:rsid w:val="00770118"/>
    <w:rsid w:val="007955F6"/>
    <w:rsid w:val="007C1E82"/>
    <w:rsid w:val="007F52C5"/>
    <w:rsid w:val="00811196"/>
    <w:rsid w:val="00836C0B"/>
    <w:rsid w:val="008615FF"/>
    <w:rsid w:val="008706B2"/>
    <w:rsid w:val="008B583F"/>
    <w:rsid w:val="008D565F"/>
    <w:rsid w:val="008E1917"/>
    <w:rsid w:val="00901099"/>
    <w:rsid w:val="00916097"/>
    <w:rsid w:val="00952581"/>
    <w:rsid w:val="009B092F"/>
    <w:rsid w:val="009C59CB"/>
    <w:rsid w:val="009E6152"/>
    <w:rsid w:val="009F0534"/>
    <w:rsid w:val="009F7986"/>
    <w:rsid w:val="00A03563"/>
    <w:rsid w:val="00A05282"/>
    <w:rsid w:val="00A0616C"/>
    <w:rsid w:val="00A13C66"/>
    <w:rsid w:val="00AF13D3"/>
    <w:rsid w:val="00B542B2"/>
    <w:rsid w:val="00B81C68"/>
    <w:rsid w:val="00CA75A5"/>
    <w:rsid w:val="00CD4C1F"/>
    <w:rsid w:val="00D04DD7"/>
    <w:rsid w:val="00D40E8B"/>
    <w:rsid w:val="00D47B20"/>
    <w:rsid w:val="00D83D0D"/>
    <w:rsid w:val="00D91CFB"/>
    <w:rsid w:val="00DF6FF9"/>
    <w:rsid w:val="00E049AE"/>
    <w:rsid w:val="00E44CF1"/>
    <w:rsid w:val="00E66A2B"/>
    <w:rsid w:val="00E96BA9"/>
    <w:rsid w:val="00EA6B1E"/>
    <w:rsid w:val="00EB20FF"/>
    <w:rsid w:val="00EC59AF"/>
    <w:rsid w:val="00F07BB1"/>
    <w:rsid w:val="00F8231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7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1CFB"/>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D91CFB"/>
    <w:rPr>
      <w:rFonts w:ascii="Tahoma" w:hAnsi="Tahoma" w:cs="Tahoma"/>
      <w:sz w:val="16"/>
      <w:szCs w:val="16"/>
    </w:rPr>
  </w:style>
  <w:style w:type="paragraph" w:styleId="a5">
    <w:name w:val="List Paragraph"/>
    <w:basedOn w:val="a"/>
    <w:uiPriority w:val="34"/>
    <w:qFormat/>
    <w:rsid w:val="00901099"/>
    <w:pPr>
      <w:ind w:left="720"/>
      <w:contextualSpacing/>
    </w:pPr>
  </w:style>
  <w:style w:type="paragraph" w:styleId="a6">
    <w:name w:val="Intense Quote"/>
    <w:basedOn w:val="a"/>
    <w:next w:val="a"/>
    <w:link w:val="a7"/>
    <w:uiPriority w:val="30"/>
    <w:qFormat/>
    <w:rsid w:val="00454602"/>
    <w:pPr>
      <w:pBdr>
        <w:bottom w:val="single" w:sz="4" w:space="4" w:color="4F81BD" w:themeColor="accent1"/>
      </w:pBdr>
      <w:spacing w:before="200" w:after="280"/>
      <w:ind w:left="936" w:right="936"/>
    </w:pPr>
    <w:rPr>
      <w:b/>
      <w:bCs/>
      <w:i/>
      <w:iCs/>
      <w:color w:val="4F81BD" w:themeColor="accent1"/>
    </w:rPr>
  </w:style>
  <w:style w:type="character" w:customStyle="1" w:styleId="a7">
    <w:name w:val="Интензивно цитиране Знак"/>
    <w:basedOn w:val="a0"/>
    <w:link w:val="a6"/>
    <w:uiPriority w:val="30"/>
    <w:rsid w:val="00454602"/>
    <w:rPr>
      <w:b/>
      <w:bCs/>
      <w:i/>
      <w:iCs/>
      <w:color w:val="4F81BD" w:themeColor="accent1"/>
    </w:rPr>
  </w:style>
  <w:style w:type="paragraph" w:styleId="a8">
    <w:name w:val="No Spacing"/>
    <w:uiPriority w:val="1"/>
    <w:qFormat/>
    <w:rsid w:val="00321D72"/>
    <w:pPr>
      <w:spacing w:after="0" w:line="240" w:lineRule="auto"/>
    </w:pPr>
  </w:style>
  <w:style w:type="paragraph" w:styleId="a9">
    <w:name w:val="Quote"/>
    <w:basedOn w:val="a"/>
    <w:next w:val="a"/>
    <w:link w:val="aa"/>
    <w:uiPriority w:val="29"/>
    <w:qFormat/>
    <w:rsid w:val="009E6152"/>
    <w:rPr>
      <w:i/>
      <w:iCs/>
      <w:color w:val="000000" w:themeColor="text1"/>
      <w:lang w:val="en-US" w:eastAsia="ja-JP"/>
    </w:rPr>
  </w:style>
  <w:style w:type="character" w:customStyle="1" w:styleId="aa">
    <w:name w:val="Цитат Знак"/>
    <w:basedOn w:val="a0"/>
    <w:link w:val="a9"/>
    <w:uiPriority w:val="29"/>
    <w:rsid w:val="009E6152"/>
    <w:rPr>
      <w:i/>
      <w:iCs/>
      <w:color w:val="000000" w:themeColor="text1"/>
      <w:lang w:val="en-US" w:eastAsia="ja-JP"/>
    </w:rPr>
  </w:style>
  <w:style w:type="character" w:styleId="ab">
    <w:name w:val="Hyperlink"/>
    <w:uiPriority w:val="99"/>
    <w:semiHidden/>
    <w:unhideWhenUsed/>
    <w:rsid w:val="000A1953"/>
    <w:rPr>
      <w:color w:val="0000FF"/>
      <w:u w:val="single"/>
    </w:rPr>
  </w:style>
  <w:style w:type="paragraph" w:customStyle="1" w:styleId="ListParagraph1">
    <w:name w:val="List Paragraph1"/>
    <w:basedOn w:val="a"/>
    <w:qFormat/>
    <w:rsid w:val="00952581"/>
    <w:pPr>
      <w:spacing w:after="0" w:line="240" w:lineRule="auto"/>
      <w:ind w:left="720"/>
      <w:contextualSpacing/>
    </w:pPr>
    <w:rPr>
      <w:rFonts w:ascii="Times New Roman" w:eastAsia="Times New Roman" w:hAnsi="Times New Roman" w:cs="Times New Roman"/>
      <w:sz w:val="24"/>
      <w:szCs w:val="24"/>
    </w:rPr>
  </w:style>
  <w:style w:type="character" w:customStyle="1" w:styleId="articleseparator">
    <w:name w:val="article_separator"/>
    <w:basedOn w:val="a0"/>
    <w:rsid w:val="00A0616C"/>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CFB"/>
    <w:rPr>
      <w:rFonts w:ascii="Tahoma" w:hAnsi="Tahoma" w:cs="Tahoma"/>
      <w:sz w:val="16"/>
      <w:szCs w:val="16"/>
    </w:rPr>
  </w:style>
  <w:style w:type="paragraph" w:styleId="ListParagraph">
    <w:name w:val="List Paragraph"/>
    <w:basedOn w:val="Normal"/>
    <w:uiPriority w:val="34"/>
    <w:qFormat/>
    <w:rsid w:val="00901099"/>
    <w:pPr>
      <w:ind w:left="720"/>
      <w:contextualSpacing/>
    </w:pPr>
  </w:style>
  <w:style w:type="paragraph" w:styleId="IntenseQuote">
    <w:name w:val="Intense Quote"/>
    <w:basedOn w:val="Normal"/>
    <w:next w:val="Normal"/>
    <w:link w:val="IntenseQuoteChar"/>
    <w:uiPriority w:val="30"/>
    <w:qFormat/>
    <w:rsid w:val="0045460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54602"/>
    <w:rPr>
      <w:b/>
      <w:bCs/>
      <w:i/>
      <w:iCs/>
      <w:color w:val="4F81BD" w:themeColor="accent1"/>
    </w:rPr>
  </w:style>
  <w:style w:type="paragraph" w:styleId="NoSpacing">
    <w:name w:val="No Spacing"/>
    <w:uiPriority w:val="1"/>
    <w:qFormat/>
    <w:rsid w:val="00321D72"/>
    <w:pPr>
      <w:spacing w:after="0" w:line="240" w:lineRule="auto"/>
    </w:pPr>
  </w:style>
  <w:style w:type="paragraph" w:styleId="Quote">
    <w:name w:val="Quote"/>
    <w:basedOn w:val="Normal"/>
    <w:next w:val="Normal"/>
    <w:link w:val="QuoteChar"/>
    <w:uiPriority w:val="29"/>
    <w:qFormat/>
    <w:rsid w:val="009E6152"/>
    <w:rPr>
      <w:i/>
      <w:iCs/>
      <w:color w:val="000000" w:themeColor="text1"/>
      <w:lang w:val="en-US" w:eastAsia="ja-JP"/>
    </w:rPr>
  </w:style>
  <w:style w:type="character" w:customStyle="1" w:styleId="QuoteChar">
    <w:name w:val="Quote Char"/>
    <w:basedOn w:val="DefaultParagraphFont"/>
    <w:link w:val="Quote"/>
    <w:uiPriority w:val="29"/>
    <w:rsid w:val="009E6152"/>
    <w:rPr>
      <w:i/>
      <w:iCs/>
      <w:color w:val="000000" w:themeColor="text1"/>
      <w:lang w:val="en-US" w:eastAsia="ja-JP"/>
    </w:rPr>
  </w:style>
  <w:style w:type="character" w:styleId="Hyperlink">
    <w:name w:val="Hyperlink"/>
    <w:uiPriority w:val="99"/>
    <w:semiHidden/>
    <w:unhideWhenUsed/>
    <w:rsid w:val="000A1953"/>
    <w:rPr>
      <w:color w:val="0000FF"/>
      <w:u w:val="single"/>
    </w:rPr>
  </w:style>
</w:styles>
</file>

<file path=word/webSettings.xml><?xml version="1.0" encoding="utf-8"?>
<w:webSettings xmlns:r="http://schemas.openxmlformats.org/officeDocument/2006/relationships" xmlns:w="http://schemas.openxmlformats.org/wordprocessingml/2006/main">
  <w:divs>
    <w:div w:id="695695643">
      <w:bodyDiv w:val="1"/>
      <w:marLeft w:val="0"/>
      <w:marRight w:val="0"/>
      <w:marTop w:val="0"/>
      <w:marBottom w:val="0"/>
      <w:divBdr>
        <w:top w:val="none" w:sz="0" w:space="0" w:color="auto"/>
        <w:left w:val="none" w:sz="0" w:space="0" w:color="auto"/>
        <w:bottom w:val="none" w:sz="0" w:space="0" w:color="auto"/>
        <w:right w:val="none" w:sz="0" w:space="0" w:color="auto"/>
      </w:divBdr>
    </w:div>
    <w:div w:id="1651445349">
      <w:bodyDiv w:val="1"/>
      <w:marLeft w:val="0"/>
      <w:marRight w:val="0"/>
      <w:marTop w:val="0"/>
      <w:marBottom w:val="0"/>
      <w:divBdr>
        <w:top w:val="none" w:sz="0" w:space="0" w:color="auto"/>
        <w:left w:val="none" w:sz="0" w:space="0" w:color="auto"/>
        <w:bottom w:val="none" w:sz="0" w:space="0" w:color="auto"/>
        <w:right w:val="none" w:sz="0" w:space="0" w:color="auto"/>
      </w:divBdr>
    </w:div>
    <w:div w:id="188162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Pages>
  <Words>1285</Words>
  <Characters>7329</Characters>
  <Application>Microsoft Office Word</Application>
  <DocSecurity>0</DocSecurity>
  <Lines>61</Lines>
  <Paragraphs>17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2022-10-16T08:18:00Z</cp:lastPrinted>
  <dcterms:created xsi:type="dcterms:W3CDTF">2022-10-16T09:29:00Z</dcterms:created>
  <dcterms:modified xsi:type="dcterms:W3CDTF">2023-03-04T14:06:00Z</dcterms:modified>
</cp:coreProperties>
</file>